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69FA" w14:textId="77777777" w:rsidR="005F5D47" w:rsidRDefault="003C479F">
      <w:pPr>
        <w:rPr>
          <w:rFonts w:ascii="Arial" w:hAnsi="Arial" w:cs="Arial"/>
          <w:b/>
          <w:bCs/>
          <w:noProof/>
        </w:rPr>
      </w:pPr>
      <w:r>
        <w:rPr>
          <w:rFonts w:ascii="Arial" w:hAnsi="Arial" w:cs="Arial"/>
          <w:b/>
          <w:bCs/>
          <w:noProof/>
          <w:lang w:eastAsia="en-GB"/>
        </w:rPr>
        <w:drawing>
          <wp:anchor distT="0" distB="0" distL="114300" distR="114300" simplePos="0" relativeHeight="251658240" behindDoc="1" locked="0" layoutInCell="1" allowOverlap="1" wp14:anchorId="208C106B" wp14:editId="385E95B7">
            <wp:simplePos x="0" y="0"/>
            <wp:positionH relativeFrom="margin">
              <wp:posOffset>3962400</wp:posOffset>
            </wp:positionH>
            <wp:positionV relativeFrom="paragraph">
              <wp:posOffset>0</wp:posOffset>
            </wp:positionV>
            <wp:extent cx="1857375" cy="1009650"/>
            <wp:effectExtent l="0" t="0" r="9525" b="0"/>
            <wp:wrapTight wrapText="bothSides">
              <wp:wrapPolygon edited="0">
                <wp:start x="0" y="0"/>
                <wp:lineTo x="0" y="21192"/>
                <wp:lineTo x="21489" y="21192"/>
                <wp:lineTo x="2148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cstate="print">
                      <a:extLst>
                        <a:ext uri="{28A0092B-C50C-407E-A947-70E740481C1C}">
                          <a14:useLocalDpi xmlns:a14="http://schemas.microsoft.com/office/drawing/2010/main" val="0"/>
                        </a:ext>
                      </a:extLst>
                    </a:blip>
                    <a:srcRect l="69584" t="5861" b="26956"/>
                    <a:stretch/>
                  </pic:blipFill>
                  <pic:spPr bwMode="auto">
                    <a:xfrm>
                      <a:off x="0" y="0"/>
                      <a:ext cx="185737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2B84DE" w14:textId="77777777" w:rsidR="0096433D" w:rsidRDefault="00BF6786">
      <w:pPr>
        <w:rPr>
          <w:rFonts w:ascii="Arial" w:hAnsi="Arial" w:cs="Arial"/>
          <w:b/>
          <w:bCs/>
          <w:sz w:val="24"/>
          <w:szCs w:val="24"/>
        </w:rPr>
      </w:pPr>
      <w:r w:rsidRPr="0096433D">
        <w:rPr>
          <w:rFonts w:ascii="Arial" w:hAnsi="Arial" w:cs="Arial"/>
          <w:b/>
          <w:bCs/>
          <w:sz w:val="24"/>
          <w:szCs w:val="24"/>
        </w:rPr>
        <w:t>FTC Improvement Fund – On-going Q&amp;A</w:t>
      </w:r>
      <w:r w:rsidR="005B0F79" w:rsidRPr="0096433D">
        <w:rPr>
          <w:rFonts w:ascii="Arial" w:hAnsi="Arial" w:cs="Arial"/>
          <w:b/>
          <w:bCs/>
          <w:sz w:val="24"/>
          <w:szCs w:val="24"/>
        </w:rPr>
        <w:t xml:space="preserve">/Comment </w:t>
      </w:r>
      <w:r w:rsidRPr="0096433D">
        <w:rPr>
          <w:rFonts w:ascii="Arial" w:hAnsi="Arial" w:cs="Arial"/>
          <w:b/>
          <w:bCs/>
          <w:sz w:val="24"/>
          <w:szCs w:val="24"/>
        </w:rPr>
        <w:t>List</w:t>
      </w:r>
    </w:p>
    <w:p w14:paraId="74952BF6" w14:textId="77777777" w:rsidR="00B53FE0" w:rsidRPr="003639E1" w:rsidRDefault="00B53FE0">
      <w:pPr>
        <w:rPr>
          <w:rFonts w:ascii="Arial" w:hAnsi="Arial" w:cs="Arial"/>
          <w:b/>
          <w:bCs/>
          <w:sz w:val="24"/>
          <w:szCs w:val="24"/>
        </w:rPr>
      </w:pPr>
    </w:p>
    <w:tbl>
      <w:tblPr>
        <w:tblStyle w:val="TableGrid"/>
        <w:tblW w:w="9634" w:type="dxa"/>
        <w:tblLook w:val="04A0" w:firstRow="1" w:lastRow="0" w:firstColumn="1" w:lastColumn="0" w:noHBand="0" w:noVBand="1"/>
      </w:tblPr>
      <w:tblGrid>
        <w:gridCol w:w="652"/>
        <w:gridCol w:w="1217"/>
        <w:gridCol w:w="3179"/>
        <w:gridCol w:w="4586"/>
      </w:tblGrid>
      <w:tr w:rsidR="0029152F" w14:paraId="6FFD7453" w14:textId="77777777" w:rsidTr="0029152F">
        <w:tc>
          <w:tcPr>
            <w:tcW w:w="652" w:type="dxa"/>
            <w:shd w:val="clear" w:color="auto" w:fill="AEAAAA" w:themeFill="background2" w:themeFillShade="BF"/>
          </w:tcPr>
          <w:p w14:paraId="19C46B1D" w14:textId="77777777" w:rsidR="0029152F" w:rsidRPr="00BF6786" w:rsidRDefault="0029152F" w:rsidP="00BF6786">
            <w:pPr>
              <w:jc w:val="center"/>
              <w:rPr>
                <w:rFonts w:ascii="Arial" w:hAnsi="Arial" w:cs="Arial"/>
                <w:sz w:val="24"/>
                <w:szCs w:val="24"/>
              </w:rPr>
            </w:pPr>
            <w:r>
              <w:rPr>
                <w:rFonts w:ascii="Arial" w:hAnsi="Arial" w:cs="Arial"/>
                <w:sz w:val="24"/>
                <w:szCs w:val="24"/>
              </w:rPr>
              <w:t>No.</w:t>
            </w:r>
          </w:p>
        </w:tc>
        <w:tc>
          <w:tcPr>
            <w:tcW w:w="1217" w:type="dxa"/>
            <w:shd w:val="clear" w:color="auto" w:fill="AEAAAA" w:themeFill="background2" w:themeFillShade="BF"/>
          </w:tcPr>
          <w:p w14:paraId="1F4DFCFF" w14:textId="77777777" w:rsidR="0029152F" w:rsidRDefault="0029152F" w:rsidP="00BF6786">
            <w:pPr>
              <w:jc w:val="center"/>
              <w:rPr>
                <w:rFonts w:ascii="Arial" w:hAnsi="Arial" w:cs="Arial"/>
                <w:sz w:val="24"/>
                <w:szCs w:val="24"/>
              </w:rPr>
            </w:pPr>
            <w:r>
              <w:rPr>
                <w:rFonts w:ascii="Arial" w:hAnsi="Arial" w:cs="Arial"/>
                <w:sz w:val="24"/>
                <w:szCs w:val="24"/>
              </w:rPr>
              <w:t>Date</w:t>
            </w:r>
          </w:p>
          <w:p w14:paraId="0DEF84BA" w14:textId="77777777" w:rsidR="0029152F" w:rsidRPr="00BF6786" w:rsidRDefault="0029152F" w:rsidP="00BF6786">
            <w:pPr>
              <w:jc w:val="center"/>
              <w:rPr>
                <w:rFonts w:ascii="Arial" w:hAnsi="Arial" w:cs="Arial"/>
                <w:sz w:val="24"/>
                <w:szCs w:val="24"/>
              </w:rPr>
            </w:pPr>
            <w:r>
              <w:rPr>
                <w:rFonts w:ascii="Arial" w:hAnsi="Arial" w:cs="Arial"/>
                <w:sz w:val="24"/>
                <w:szCs w:val="24"/>
              </w:rPr>
              <w:t>Received</w:t>
            </w:r>
          </w:p>
        </w:tc>
        <w:tc>
          <w:tcPr>
            <w:tcW w:w="3179" w:type="dxa"/>
            <w:shd w:val="clear" w:color="auto" w:fill="AEAAAA" w:themeFill="background2" w:themeFillShade="BF"/>
          </w:tcPr>
          <w:p w14:paraId="38C38EFD" w14:textId="77777777" w:rsidR="0029152F" w:rsidRPr="00BF6786" w:rsidRDefault="0029152F" w:rsidP="00BF6786">
            <w:pPr>
              <w:jc w:val="center"/>
              <w:rPr>
                <w:rFonts w:ascii="Arial" w:hAnsi="Arial" w:cs="Arial"/>
                <w:sz w:val="24"/>
                <w:szCs w:val="24"/>
              </w:rPr>
            </w:pPr>
            <w:r w:rsidRPr="00BF6786">
              <w:rPr>
                <w:rFonts w:ascii="Arial" w:hAnsi="Arial" w:cs="Arial"/>
                <w:sz w:val="24"/>
                <w:szCs w:val="24"/>
              </w:rPr>
              <w:t>Question</w:t>
            </w:r>
          </w:p>
          <w:p w14:paraId="41515B53" w14:textId="77777777" w:rsidR="0029152F" w:rsidRPr="00BF6786" w:rsidRDefault="0029152F" w:rsidP="00BF6786">
            <w:pPr>
              <w:jc w:val="center"/>
              <w:rPr>
                <w:rFonts w:ascii="Arial" w:hAnsi="Arial" w:cs="Arial"/>
                <w:sz w:val="24"/>
                <w:szCs w:val="24"/>
              </w:rPr>
            </w:pPr>
          </w:p>
        </w:tc>
        <w:tc>
          <w:tcPr>
            <w:tcW w:w="4586" w:type="dxa"/>
            <w:shd w:val="clear" w:color="auto" w:fill="AEAAAA" w:themeFill="background2" w:themeFillShade="BF"/>
          </w:tcPr>
          <w:p w14:paraId="692949B4" w14:textId="77777777" w:rsidR="0029152F" w:rsidRPr="00BF6786" w:rsidRDefault="0029152F" w:rsidP="00BF6786">
            <w:pPr>
              <w:jc w:val="center"/>
              <w:rPr>
                <w:rFonts w:ascii="Arial" w:hAnsi="Arial" w:cs="Arial"/>
                <w:sz w:val="24"/>
                <w:szCs w:val="24"/>
              </w:rPr>
            </w:pPr>
            <w:r w:rsidRPr="00BF6786">
              <w:rPr>
                <w:rFonts w:ascii="Arial" w:hAnsi="Arial" w:cs="Arial"/>
                <w:sz w:val="24"/>
                <w:szCs w:val="24"/>
              </w:rPr>
              <w:t>Answer</w:t>
            </w:r>
          </w:p>
        </w:tc>
      </w:tr>
      <w:tr w:rsidR="0029152F" w14:paraId="04CF3052" w14:textId="77777777" w:rsidTr="0029152F">
        <w:tc>
          <w:tcPr>
            <w:tcW w:w="652" w:type="dxa"/>
          </w:tcPr>
          <w:p w14:paraId="6964909B" w14:textId="77777777" w:rsidR="0029152F" w:rsidRPr="007D15F7" w:rsidRDefault="0029152F" w:rsidP="008B2CAA">
            <w:pPr>
              <w:rPr>
                <w:rFonts w:ascii="Arial" w:hAnsi="Arial" w:cs="Arial"/>
              </w:rPr>
            </w:pPr>
            <w:r>
              <w:rPr>
                <w:rFonts w:ascii="Arial" w:hAnsi="Arial" w:cs="Arial"/>
              </w:rPr>
              <w:t>1</w:t>
            </w:r>
          </w:p>
        </w:tc>
        <w:tc>
          <w:tcPr>
            <w:tcW w:w="1217" w:type="dxa"/>
          </w:tcPr>
          <w:p w14:paraId="520C7F45" w14:textId="77777777" w:rsidR="0029152F" w:rsidRPr="007D15F7" w:rsidRDefault="0029152F" w:rsidP="008B2CAA">
            <w:pPr>
              <w:rPr>
                <w:rFonts w:ascii="Arial" w:hAnsi="Arial" w:cs="Arial"/>
              </w:rPr>
            </w:pPr>
            <w:r>
              <w:rPr>
                <w:rFonts w:ascii="Arial" w:hAnsi="Arial" w:cs="Arial"/>
              </w:rPr>
              <w:t>02.10.19</w:t>
            </w:r>
          </w:p>
        </w:tc>
        <w:tc>
          <w:tcPr>
            <w:tcW w:w="3179" w:type="dxa"/>
          </w:tcPr>
          <w:p w14:paraId="447B68A9" w14:textId="77777777" w:rsidR="0029152F" w:rsidRPr="007D15F7" w:rsidRDefault="0029152F" w:rsidP="008B2CAA">
            <w:pPr>
              <w:rPr>
                <w:rFonts w:ascii="Arial" w:hAnsi="Arial" w:cs="Arial"/>
              </w:rPr>
            </w:pPr>
            <w:r w:rsidRPr="007D15F7">
              <w:rPr>
                <w:rFonts w:ascii="Arial" w:hAnsi="Arial" w:cs="Arial"/>
              </w:rPr>
              <w:t>If an NHS organisation has a good idea – will FTC help match-make with a VCSE organisation?</w:t>
            </w:r>
          </w:p>
          <w:p w14:paraId="4D6AF921" w14:textId="77777777" w:rsidR="0029152F" w:rsidRPr="007D15F7" w:rsidRDefault="0029152F" w:rsidP="008B2CAA">
            <w:pPr>
              <w:rPr>
                <w:rFonts w:ascii="Arial" w:hAnsi="Arial" w:cs="Arial"/>
              </w:rPr>
            </w:pPr>
          </w:p>
        </w:tc>
        <w:tc>
          <w:tcPr>
            <w:tcW w:w="4586" w:type="dxa"/>
          </w:tcPr>
          <w:p w14:paraId="1BE449BF" w14:textId="77777777" w:rsidR="0029152F" w:rsidRDefault="0029152F" w:rsidP="008B2CAA">
            <w:pPr>
              <w:rPr>
                <w:rFonts w:ascii="Arial" w:hAnsi="Arial" w:cs="Arial"/>
              </w:rPr>
            </w:pPr>
            <w:r>
              <w:rPr>
                <w:rFonts w:ascii="Arial" w:hAnsi="Arial" w:cs="Arial"/>
              </w:rPr>
              <w:t xml:space="preserve">Yes, please email our FTC generic email account on </w:t>
            </w:r>
            <w:hyperlink r:id="rId9" w:history="1">
              <w:r w:rsidRPr="00102517">
                <w:rPr>
                  <w:rStyle w:val="Hyperlink"/>
                  <w:rFonts w:ascii="Arial" w:hAnsi="Arial" w:cs="Arial"/>
                </w:rPr>
                <w:t>hlp.londonftci@nhs.net</w:t>
              </w:r>
            </w:hyperlink>
            <w:r>
              <w:rPr>
                <w:rFonts w:ascii="Arial" w:hAnsi="Arial" w:cs="Arial"/>
              </w:rPr>
              <w:t xml:space="preserve"> with your trust/location details and key focus areas you are interested in. Your contact details will then be provided to interested voluntary sector organisations.</w:t>
            </w:r>
          </w:p>
          <w:p w14:paraId="1FEDE74D" w14:textId="77777777" w:rsidR="0029152F" w:rsidRDefault="0029152F" w:rsidP="008B2CAA">
            <w:pPr>
              <w:rPr>
                <w:rFonts w:ascii="Arial" w:hAnsi="Arial" w:cs="Arial"/>
              </w:rPr>
            </w:pPr>
          </w:p>
        </w:tc>
      </w:tr>
      <w:tr w:rsidR="0029152F" w14:paraId="182D3BB2" w14:textId="77777777" w:rsidTr="0029152F">
        <w:tc>
          <w:tcPr>
            <w:tcW w:w="652" w:type="dxa"/>
          </w:tcPr>
          <w:p w14:paraId="1B7D67DF" w14:textId="77777777" w:rsidR="0029152F" w:rsidRPr="007D15F7" w:rsidRDefault="0029152F" w:rsidP="008B2CAA">
            <w:pPr>
              <w:rPr>
                <w:rFonts w:ascii="Arial" w:hAnsi="Arial" w:cs="Arial"/>
              </w:rPr>
            </w:pPr>
            <w:r>
              <w:rPr>
                <w:rFonts w:ascii="Arial" w:hAnsi="Arial" w:cs="Arial"/>
              </w:rPr>
              <w:t>2</w:t>
            </w:r>
          </w:p>
        </w:tc>
        <w:tc>
          <w:tcPr>
            <w:tcW w:w="1217" w:type="dxa"/>
          </w:tcPr>
          <w:p w14:paraId="3506A4B0" w14:textId="77777777" w:rsidR="0029152F" w:rsidRPr="007D15F7" w:rsidRDefault="0029152F" w:rsidP="008B2CAA">
            <w:pPr>
              <w:rPr>
                <w:rFonts w:ascii="Arial" w:hAnsi="Arial" w:cs="Arial"/>
              </w:rPr>
            </w:pPr>
            <w:r>
              <w:rPr>
                <w:rFonts w:ascii="Arial" w:hAnsi="Arial" w:cs="Arial"/>
              </w:rPr>
              <w:t>02.10.19</w:t>
            </w:r>
          </w:p>
        </w:tc>
        <w:tc>
          <w:tcPr>
            <w:tcW w:w="3179" w:type="dxa"/>
          </w:tcPr>
          <w:p w14:paraId="5AE8C323" w14:textId="77777777" w:rsidR="0029152F" w:rsidRPr="007D15F7" w:rsidRDefault="0029152F" w:rsidP="008B2CAA">
            <w:pPr>
              <w:rPr>
                <w:rFonts w:ascii="Arial" w:hAnsi="Arial" w:cs="Arial"/>
              </w:rPr>
            </w:pPr>
            <w:r w:rsidRPr="007D15F7">
              <w:rPr>
                <w:rFonts w:ascii="Arial" w:hAnsi="Arial" w:cs="Arial"/>
              </w:rPr>
              <w:t>Why haven’t we implemented NICE guidance on A&amp;E plus Primary Care Testing?</w:t>
            </w:r>
          </w:p>
          <w:p w14:paraId="2E92EF55" w14:textId="77777777" w:rsidR="0029152F" w:rsidRPr="007D15F7" w:rsidRDefault="0029152F" w:rsidP="008B2CAA">
            <w:pPr>
              <w:rPr>
                <w:rFonts w:ascii="Arial" w:hAnsi="Arial" w:cs="Arial"/>
              </w:rPr>
            </w:pPr>
          </w:p>
        </w:tc>
        <w:tc>
          <w:tcPr>
            <w:tcW w:w="4586" w:type="dxa"/>
          </w:tcPr>
          <w:p w14:paraId="55F44CA5" w14:textId="77777777" w:rsidR="0029152F" w:rsidRDefault="0029152F" w:rsidP="004C5B2A">
            <w:pPr>
              <w:rPr>
                <w:rFonts w:ascii="Arial" w:hAnsi="Arial" w:cs="Arial"/>
              </w:rPr>
            </w:pPr>
            <w:r w:rsidRPr="0029152F">
              <w:rPr>
                <w:rFonts w:ascii="Arial" w:hAnsi="Arial" w:cs="Arial"/>
              </w:rPr>
              <w:t>This is out of scope of this fund and is a CCG responsibility to commission. We are however looking at working with the HIV clinical forum to raise this issue again through the London Vision work which is ongoing.</w:t>
            </w:r>
            <w:r>
              <w:rPr>
                <w:rFonts w:ascii="Arial" w:hAnsi="Arial" w:cs="Arial"/>
              </w:rPr>
              <w:t xml:space="preserve"> </w:t>
            </w:r>
          </w:p>
        </w:tc>
      </w:tr>
      <w:tr w:rsidR="0029152F" w14:paraId="63DA8B55" w14:textId="77777777" w:rsidTr="0029152F">
        <w:tc>
          <w:tcPr>
            <w:tcW w:w="652" w:type="dxa"/>
          </w:tcPr>
          <w:p w14:paraId="1A57E8C5" w14:textId="77777777" w:rsidR="0029152F" w:rsidRDefault="0029152F" w:rsidP="008B2CAA">
            <w:pPr>
              <w:rPr>
                <w:rFonts w:ascii="Arial" w:hAnsi="Arial" w:cs="Arial"/>
              </w:rPr>
            </w:pPr>
            <w:r>
              <w:rPr>
                <w:rFonts w:ascii="Arial" w:hAnsi="Arial" w:cs="Arial"/>
              </w:rPr>
              <w:t>3</w:t>
            </w:r>
          </w:p>
        </w:tc>
        <w:tc>
          <w:tcPr>
            <w:tcW w:w="1217" w:type="dxa"/>
          </w:tcPr>
          <w:p w14:paraId="39897D85" w14:textId="77777777" w:rsidR="0029152F" w:rsidRDefault="0029152F" w:rsidP="008B2CAA">
            <w:pPr>
              <w:rPr>
                <w:rFonts w:ascii="Arial" w:hAnsi="Arial" w:cs="Arial"/>
              </w:rPr>
            </w:pPr>
            <w:r>
              <w:rPr>
                <w:rFonts w:ascii="Arial" w:hAnsi="Arial" w:cs="Arial"/>
              </w:rPr>
              <w:t>02.10.19</w:t>
            </w:r>
          </w:p>
        </w:tc>
        <w:tc>
          <w:tcPr>
            <w:tcW w:w="3179" w:type="dxa"/>
          </w:tcPr>
          <w:p w14:paraId="6AA13ABE" w14:textId="77777777" w:rsidR="0029152F" w:rsidRPr="007D15F7" w:rsidRDefault="0029152F" w:rsidP="008B2CAA">
            <w:pPr>
              <w:rPr>
                <w:rFonts w:ascii="Arial" w:hAnsi="Arial" w:cs="Arial"/>
              </w:rPr>
            </w:pPr>
            <w:r>
              <w:rPr>
                <w:rFonts w:ascii="Arial" w:hAnsi="Arial" w:cs="Arial"/>
              </w:rPr>
              <w:t>O</w:t>
            </w:r>
            <w:r w:rsidRPr="007D15F7">
              <w:rPr>
                <w:rFonts w:ascii="Arial" w:hAnsi="Arial" w:cs="Arial"/>
              </w:rPr>
              <w:t>ur patient group are defined by destitute people who are lost to follow-up because they can’t afford to travel-how do we address this?</w:t>
            </w:r>
          </w:p>
          <w:p w14:paraId="46578CA6" w14:textId="77777777" w:rsidR="0029152F" w:rsidRPr="007D15F7" w:rsidRDefault="0029152F" w:rsidP="008B2CAA">
            <w:pPr>
              <w:rPr>
                <w:rFonts w:ascii="Arial" w:hAnsi="Arial" w:cs="Arial"/>
              </w:rPr>
            </w:pPr>
          </w:p>
        </w:tc>
        <w:tc>
          <w:tcPr>
            <w:tcW w:w="4586" w:type="dxa"/>
          </w:tcPr>
          <w:p w14:paraId="27BB9F49" w14:textId="77777777" w:rsidR="0029152F" w:rsidRDefault="0029152F" w:rsidP="004C5B2A">
            <w:pPr>
              <w:rPr>
                <w:rFonts w:ascii="Arial" w:hAnsi="Arial" w:cs="Arial"/>
              </w:rPr>
            </w:pPr>
            <w:r>
              <w:rPr>
                <w:rFonts w:ascii="Arial" w:hAnsi="Arial" w:cs="Arial"/>
              </w:rPr>
              <w:t>We</w:t>
            </w:r>
            <w:r w:rsidRPr="003C479F">
              <w:rPr>
                <w:rFonts w:ascii="Arial" w:hAnsi="Arial" w:cs="Arial"/>
              </w:rPr>
              <w:t xml:space="preserve"> w</w:t>
            </w:r>
            <w:r>
              <w:rPr>
                <w:rFonts w:ascii="Arial" w:hAnsi="Arial" w:cs="Arial"/>
              </w:rPr>
              <w:t xml:space="preserve">ill consider </w:t>
            </w:r>
            <w:r w:rsidRPr="003C479F">
              <w:rPr>
                <w:rFonts w:ascii="Arial" w:hAnsi="Arial" w:cs="Arial"/>
              </w:rPr>
              <w:t>proposals to address this issue under the fund</w:t>
            </w:r>
            <w:r>
              <w:rPr>
                <w:rFonts w:ascii="Arial" w:hAnsi="Arial" w:cs="Arial"/>
              </w:rPr>
              <w:t xml:space="preserve"> along with all other proposals</w:t>
            </w:r>
            <w:r w:rsidRPr="003C479F">
              <w:rPr>
                <w:rFonts w:ascii="Arial" w:hAnsi="Arial" w:cs="Arial"/>
              </w:rPr>
              <w:t>.</w:t>
            </w:r>
            <w:r>
              <w:rPr>
                <w:rFonts w:ascii="Arial" w:hAnsi="Arial" w:cs="Arial"/>
              </w:rPr>
              <w:t xml:space="preserve">   </w:t>
            </w:r>
          </w:p>
        </w:tc>
      </w:tr>
      <w:tr w:rsidR="0029152F" w14:paraId="7D8DB93D" w14:textId="77777777" w:rsidTr="0029152F">
        <w:tc>
          <w:tcPr>
            <w:tcW w:w="652" w:type="dxa"/>
          </w:tcPr>
          <w:p w14:paraId="52203796" w14:textId="77777777" w:rsidR="0029152F" w:rsidRDefault="0029152F" w:rsidP="008B2CAA">
            <w:pPr>
              <w:rPr>
                <w:rFonts w:ascii="Arial" w:hAnsi="Arial" w:cs="Arial"/>
              </w:rPr>
            </w:pPr>
            <w:r>
              <w:rPr>
                <w:rFonts w:ascii="Arial" w:hAnsi="Arial" w:cs="Arial"/>
              </w:rPr>
              <w:t>4</w:t>
            </w:r>
          </w:p>
        </w:tc>
        <w:tc>
          <w:tcPr>
            <w:tcW w:w="1217" w:type="dxa"/>
          </w:tcPr>
          <w:p w14:paraId="39014B10" w14:textId="77777777" w:rsidR="0029152F" w:rsidRDefault="0029152F" w:rsidP="008B2CAA">
            <w:pPr>
              <w:rPr>
                <w:rFonts w:ascii="Arial" w:hAnsi="Arial" w:cs="Arial"/>
              </w:rPr>
            </w:pPr>
            <w:r>
              <w:rPr>
                <w:rFonts w:ascii="Arial" w:hAnsi="Arial" w:cs="Arial"/>
              </w:rPr>
              <w:t>02.10.19</w:t>
            </w:r>
          </w:p>
        </w:tc>
        <w:tc>
          <w:tcPr>
            <w:tcW w:w="3179" w:type="dxa"/>
          </w:tcPr>
          <w:p w14:paraId="01A968ED" w14:textId="77777777" w:rsidR="0029152F" w:rsidRDefault="0029152F" w:rsidP="008B2CAA">
            <w:pPr>
              <w:rPr>
                <w:rFonts w:ascii="Arial" w:hAnsi="Arial" w:cs="Arial"/>
              </w:rPr>
            </w:pPr>
            <w:r>
              <w:rPr>
                <w:rFonts w:ascii="Arial" w:hAnsi="Arial" w:cs="Arial"/>
              </w:rPr>
              <w:t>Could you clarify the difference between the stigma workstream and the improvement fund workstream?</w:t>
            </w:r>
          </w:p>
          <w:p w14:paraId="5B2B03D8" w14:textId="77777777" w:rsidR="0029152F" w:rsidRPr="007D15F7" w:rsidRDefault="0029152F" w:rsidP="008B2CAA">
            <w:pPr>
              <w:rPr>
                <w:rFonts w:ascii="Arial" w:hAnsi="Arial" w:cs="Arial"/>
              </w:rPr>
            </w:pPr>
          </w:p>
        </w:tc>
        <w:tc>
          <w:tcPr>
            <w:tcW w:w="4586" w:type="dxa"/>
          </w:tcPr>
          <w:p w14:paraId="1C3F54B5" w14:textId="77777777" w:rsidR="0029152F" w:rsidRDefault="0029152F" w:rsidP="003C479F">
            <w:pPr>
              <w:rPr>
                <w:rFonts w:ascii="Arial" w:hAnsi="Arial" w:cs="Arial"/>
              </w:rPr>
            </w:pPr>
            <w:r>
              <w:rPr>
                <w:rFonts w:ascii="Arial" w:hAnsi="Arial" w:cs="Arial"/>
              </w:rPr>
              <w:t xml:space="preserve">The stigma workstream is currently in its design phase, being worked on by the Stigma Subgroup (SSG). The SSG is made up of representatives from all key stakeholder groups. The stigma workstream proposal will be shared with wider stakeholders as a draft for input and comment when ready. </w:t>
            </w:r>
          </w:p>
          <w:p w14:paraId="44A15D86" w14:textId="77777777" w:rsidR="0029152F" w:rsidRDefault="0029152F" w:rsidP="008B2CAA">
            <w:pPr>
              <w:rPr>
                <w:rFonts w:ascii="Arial" w:hAnsi="Arial" w:cs="Arial"/>
              </w:rPr>
            </w:pPr>
          </w:p>
        </w:tc>
      </w:tr>
      <w:tr w:rsidR="0029152F" w14:paraId="78811273" w14:textId="77777777" w:rsidTr="0029152F">
        <w:tc>
          <w:tcPr>
            <w:tcW w:w="652" w:type="dxa"/>
          </w:tcPr>
          <w:p w14:paraId="41085804" w14:textId="77777777" w:rsidR="0029152F" w:rsidRPr="007D15F7" w:rsidRDefault="0029152F" w:rsidP="008B2CAA">
            <w:pPr>
              <w:rPr>
                <w:rFonts w:ascii="Arial" w:hAnsi="Arial" w:cs="Arial"/>
              </w:rPr>
            </w:pPr>
            <w:r>
              <w:rPr>
                <w:rFonts w:ascii="Arial" w:hAnsi="Arial" w:cs="Arial"/>
              </w:rPr>
              <w:t>5</w:t>
            </w:r>
          </w:p>
        </w:tc>
        <w:tc>
          <w:tcPr>
            <w:tcW w:w="1217" w:type="dxa"/>
          </w:tcPr>
          <w:p w14:paraId="782558DB" w14:textId="77777777" w:rsidR="0029152F" w:rsidRPr="007D15F7" w:rsidRDefault="0029152F" w:rsidP="008B2CAA">
            <w:pPr>
              <w:rPr>
                <w:rFonts w:ascii="Arial" w:hAnsi="Arial" w:cs="Arial"/>
              </w:rPr>
            </w:pPr>
            <w:r>
              <w:rPr>
                <w:rFonts w:ascii="Arial" w:hAnsi="Arial" w:cs="Arial"/>
              </w:rPr>
              <w:t>02.10.19</w:t>
            </w:r>
          </w:p>
        </w:tc>
        <w:tc>
          <w:tcPr>
            <w:tcW w:w="3179" w:type="dxa"/>
          </w:tcPr>
          <w:p w14:paraId="4BCECDBB" w14:textId="77777777" w:rsidR="0029152F" w:rsidRDefault="0029152F" w:rsidP="008B2CAA">
            <w:pPr>
              <w:rPr>
                <w:rFonts w:ascii="Arial" w:hAnsi="Arial" w:cs="Arial"/>
              </w:rPr>
            </w:pPr>
            <w:r w:rsidRPr="007D15F7">
              <w:rPr>
                <w:rFonts w:ascii="Arial" w:hAnsi="Arial" w:cs="Arial"/>
              </w:rPr>
              <w:t>Should we consider bundling Hep C and HIV</w:t>
            </w:r>
            <w:r>
              <w:rPr>
                <w:rFonts w:ascii="Arial" w:hAnsi="Arial" w:cs="Arial"/>
              </w:rPr>
              <w:t>?</w:t>
            </w:r>
          </w:p>
          <w:p w14:paraId="57B768A8" w14:textId="77777777" w:rsidR="0029152F" w:rsidRPr="007D15F7" w:rsidRDefault="0029152F" w:rsidP="008B2CAA">
            <w:pPr>
              <w:rPr>
                <w:rFonts w:ascii="Arial" w:hAnsi="Arial" w:cs="Arial"/>
              </w:rPr>
            </w:pPr>
          </w:p>
        </w:tc>
        <w:tc>
          <w:tcPr>
            <w:tcW w:w="4586" w:type="dxa"/>
          </w:tcPr>
          <w:p w14:paraId="3236DA30" w14:textId="77777777" w:rsidR="0029152F" w:rsidRDefault="0029152F" w:rsidP="008B2CAA">
            <w:pPr>
              <w:rPr>
                <w:rFonts w:ascii="Arial" w:hAnsi="Arial" w:cs="Arial"/>
              </w:rPr>
            </w:pPr>
            <w:r>
              <w:rPr>
                <w:rFonts w:ascii="Arial" w:hAnsi="Arial" w:cs="Arial"/>
              </w:rPr>
              <w:t xml:space="preserve">Yes, if an idea can be easily scaled to include Hep C you may incorporate into your </w:t>
            </w:r>
            <w:r w:rsidR="009A5AED">
              <w:rPr>
                <w:rFonts w:ascii="Arial" w:hAnsi="Arial" w:cs="Arial"/>
              </w:rPr>
              <w:t>bid,</w:t>
            </w:r>
            <w:r>
              <w:rPr>
                <w:rFonts w:ascii="Arial" w:hAnsi="Arial" w:cs="Arial"/>
              </w:rPr>
              <w:t xml:space="preserve"> but it is not mandatory.</w:t>
            </w:r>
          </w:p>
          <w:p w14:paraId="7D5D1F27" w14:textId="77777777" w:rsidR="0029152F" w:rsidRDefault="0029152F" w:rsidP="008B2CAA">
            <w:pPr>
              <w:rPr>
                <w:rFonts w:ascii="Arial" w:hAnsi="Arial" w:cs="Arial"/>
              </w:rPr>
            </w:pPr>
          </w:p>
        </w:tc>
      </w:tr>
      <w:tr w:rsidR="0029152F" w14:paraId="28A1BA6A" w14:textId="77777777" w:rsidTr="0029152F">
        <w:tc>
          <w:tcPr>
            <w:tcW w:w="652" w:type="dxa"/>
          </w:tcPr>
          <w:p w14:paraId="0AADCC94" w14:textId="77777777" w:rsidR="0029152F" w:rsidRPr="007D15F7" w:rsidRDefault="0029152F" w:rsidP="008B2CAA">
            <w:pPr>
              <w:rPr>
                <w:rFonts w:ascii="Arial" w:hAnsi="Arial" w:cs="Arial"/>
              </w:rPr>
            </w:pPr>
            <w:r>
              <w:rPr>
                <w:rFonts w:ascii="Arial" w:hAnsi="Arial" w:cs="Arial"/>
              </w:rPr>
              <w:t>6</w:t>
            </w:r>
          </w:p>
        </w:tc>
        <w:tc>
          <w:tcPr>
            <w:tcW w:w="1217" w:type="dxa"/>
          </w:tcPr>
          <w:p w14:paraId="488DF48D" w14:textId="77777777" w:rsidR="0029152F" w:rsidRPr="007D15F7" w:rsidRDefault="0029152F" w:rsidP="008B2CAA">
            <w:pPr>
              <w:rPr>
                <w:rFonts w:ascii="Arial" w:hAnsi="Arial" w:cs="Arial"/>
              </w:rPr>
            </w:pPr>
            <w:r>
              <w:rPr>
                <w:rFonts w:ascii="Arial" w:hAnsi="Arial" w:cs="Arial"/>
              </w:rPr>
              <w:t>02.10.19</w:t>
            </w:r>
          </w:p>
        </w:tc>
        <w:tc>
          <w:tcPr>
            <w:tcW w:w="3179" w:type="dxa"/>
          </w:tcPr>
          <w:p w14:paraId="08EB9433" w14:textId="77777777" w:rsidR="0029152F" w:rsidRPr="007D15F7" w:rsidRDefault="0029152F" w:rsidP="008B2CAA">
            <w:pPr>
              <w:rPr>
                <w:rFonts w:ascii="Arial" w:hAnsi="Arial" w:cs="Arial"/>
              </w:rPr>
            </w:pPr>
            <w:r w:rsidRPr="007D15F7">
              <w:rPr>
                <w:rFonts w:ascii="Arial" w:hAnsi="Arial" w:cs="Arial"/>
              </w:rPr>
              <w:t>Do ideas for the improvement fund have to be ‘innovative’ or ‘new’ ideas or would projects just have to impact on the UNAIDS targets?</w:t>
            </w:r>
          </w:p>
          <w:p w14:paraId="50A12D3C" w14:textId="77777777" w:rsidR="0029152F" w:rsidRPr="007D15F7" w:rsidRDefault="0029152F" w:rsidP="008B2CAA">
            <w:pPr>
              <w:rPr>
                <w:rFonts w:ascii="Arial" w:hAnsi="Arial" w:cs="Arial"/>
              </w:rPr>
            </w:pPr>
          </w:p>
        </w:tc>
        <w:tc>
          <w:tcPr>
            <w:tcW w:w="4586" w:type="dxa"/>
          </w:tcPr>
          <w:p w14:paraId="5251464A" w14:textId="77777777" w:rsidR="0029152F" w:rsidRPr="003C479F" w:rsidRDefault="0029152F" w:rsidP="008B2CAA">
            <w:pPr>
              <w:rPr>
                <w:rFonts w:ascii="Arial" w:hAnsi="Arial" w:cs="Arial"/>
              </w:rPr>
            </w:pPr>
            <w:r>
              <w:rPr>
                <w:rFonts w:ascii="Arial" w:hAnsi="Arial" w:cs="Arial"/>
              </w:rPr>
              <w:t xml:space="preserve">No, but if a project has a current funding source which may be </w:t>
            </w:r>
            <w:r w:rsidRPr="003C479F">
              <w:rPr>
                <w:rFonts w:ascii="Arial" w:hAnsi="Arial" w:cs="Arial"/>
              </w:rPr>
              <w:t>defunded</w:t>
            </w:r>
            <w:r>
              <w:rPr>
                <w:rFonts w:ascii="Arial" w:hAnsi="Arial" w:cs="Arial"/>
              </w:rPr>
              <w:t xml:space="preserve"> if we support an expansion then no net benefit would be achieved through funding.</w:t>
            </w:r>
            <w:r w:rsidRPr="003C479F">
              <w:rPr>
                <w:rFonts w:ascii="Arial" w:hAnsi="Arial" w:cs="Arial"/>
              </w:rPr>
              <w:t xml:space="preserve"> </w:t>
            </w:r>
          </w:p>
          <w:p w14:paraId="13026984" w14:textId="77777777" w:rsidR="0029152F" w:rsidRPr="003C479F" w:rsidRDefault="0029152F" w:rsidP="008B2CAA">
            <w:pPr>
              <w:rPr>
                <w:rFonts w:ascii="Arial" w:hAnsi="Arial" w:cs="Arial"/>
              </w:rPr>
            </w:pPr>
          </w:p>
          <w:p w14:paraId="5E969E41" w14:textId="77777777" w:rsidR="0029152F" w:rsidRDefault="0029152F" w:rsidP="008B2CAA">
            <w:pPr>
              <w:rPr>
                <w:rFonts w:ascii="Arial" w:hAnsi="Arial" w:cs="Arial"/>
              </w:rPr>
            </w:pPr>
            <w:r w:rsidRPr="003C479F">
              <w:rPr>
                <w:rFonts w:ascii="Arial" w:hAnsi="Arial" w:cs="Arial"/>
              </w:rPr>
              <w:t xml:space="preserve">Bids will be assessed on the potential impact which they could have on the </w:t>
            </w:r>
            <w:r>
              <w:rPr>
                <w:rFonts w:ascii="Arial" w:hAnsi="Arial" w:cs="Arial"/>
              </w:rPr>
              <w:t>stated</w:t>
            </w:r>
            <w:r w:rsidRPr="003C479F">
              <w:rPr>
                <w:rFonts w:ascii="Arial" w:hAnsi="Arial" w:cs="Arial"/>
              </w:rPr>
              <w:t xml:space="preserve"> target areas.</w:t>
            </w:r>
            <w:r>
              <w:rPr>
                <w:rFonts w:ascii="Arial" w:hAnsi="Arial" w:cs="Arial"/>
              </w:rPr>
              <w:t xml:space="preserve"> </w:t>
            </w:r>
          </w:p>
          <w:p w14:paraId="53421162" w14:textId="77777777" w:rsidR="0029152F" w:rsidRDefault="0029152F" w:rsidP="008B2CAA">
            <w:pPr>
              <w:rPr>
                <w:rFonts w:ascii="Arial" w:hAnsi="Arial" w:cs="Arial"/>
              </w:rPr>
            </w:pPr>
          </w:p>
        </w:tc>
      </w:tr>
      <w:tr w:rsidR="0029152F" w14:paraId="723FD0BF" w14:textId="77777777" w:rsidTr="0029152F">
        <w:tc>
          <w:tcPr>
            <w:tcW w:w="652" w:type="dxa"/>
          </w:tcPr>
          <w:p w14:paraId="5F7937DE" w14:textId="77777777" w:rsidR="0029152F" w:rsidRDefault="0029152F" w:rsidP="00CD53DE">
            <w:pPr>
              <w:rPr>
                <w:rFonts w:ascii="Arial" w:eastAsia="Times New Roman" w:hAnsi="Arial" w:cs="Arial"/>
              </w:rPr>
            </w:pPr>
            <w:r>
              <w:rPr>
                <w:rFonts w:ascii="Arial" w:eastAsia="Times New Roman" w:hAnsi="Arial" w:cs="Arial"/>
              </w:rPr>
              <w:t>7</w:t>
            </w:r>
          </w:p>
        </w:tc>
        <w:tc>
          <w:tcPr>
            <w:tcW w:w="1217" w:type="dxa"/>
          </w:tcPr>
          <w:p w14:paraId="486124CD" w14:textId="77777777" w:rsidR="0029152F" w:rsidRDefault="0029152F" w:rsidP="00CD53DE">
            <w:pPr>
              <w:rPr>
                <w:rFonts w:ascii="Arial" w:eastAsia="Times New Roman" w:hAnsi="Arial" w:cs="Arial"/>
              </w:rPr>
            </w:pPr>
            <w:r>
              <w:rPr>
                <w:rFonts w:ascii="Arial" w:hAnsi="Arial" w:cs="Arial"/>
              </w:rPr>
              <w:t>02.10.19</w:t>
            </w:r>
          </w:p>
        </w:tc>
        <w:tc>
          <w:tcPr>
            <w:tcW w:w="3179" w:type="dxa"/>
          </w:tcPr>
          <w:p w14:paraId="51CDAE8E" w14:textId="77777777" w:rsidR="0029152F" w:rsidRDefault="0029152F" w:rsidP="00CD53DE">
            <w:pPr>
              <w:rPr>
                <w:rFonts w:ascii="Arial" w:eastAsia="Times New Roman" w:hAnsi="Arial" w:cs="Arial"/>
              </w:rPr>
            </w:pPr>
            <w:r>
              <w:rPr>
                <w:rFonts w:ascii="Arial" w:eastAsia="Times New Roman" w:hAnsi="Arial" w:cs="Arial"/>
              </w:rPr>
              <w:t xml:space="preserve">Do voluntary sector organisations have to partner with other voluntary sector organisations? </w:t>
            </w:r>
          </w:p>
          <w:p w14:paraId="5AAE4E82" w14:textId="77777777" w:rsidR="0029152F" w:rsidRPr="007D15F7" w:rsidRDefault="0029152F" w:rsidP="00CD53DE">
            <w:pPr>
              <w:rPr>
                <w:rFonts w:ascii="Arial" w:hAnsi="Arial" w:cs="Arial"/>
              </w:rPr>
            </w:pPr>
          </w:p>
        </w:tc>
        <w:tc>
          <w:tcPr>
            <w:tcW w:w="4586" w:type="dxa"/>
          </w:tcPr>
          <w:p w14:paraId="6C06B1A8" w14:textId="77777777" w:rsidR="0029152F" w:rsidRDefault="0029152F" w:rsidP="008B2CAA">
            <w:pPr>
              <w:rPr>
                <w:rFonts w:ascii="Arial" w:hAnsi="Arial" w:cs="Arial"/>
              </w:rPr>
            </w:pPr>
            <w:r>
              <w:rPr>
                <w:rFonts w:ascii="Arial" w:hAnsi="Arial" w:cs="Arial"/>
              </w:rPr>
              <w:t>No, voluntary sector organisations can make individual bids, however, we encourage submissions which take a collaborative approach as well.</w:t>
            </w:r>
          </w:p>
          <w:p w14:paraId="57DA7177" w14:textId="77777777" w:rsidR="0029152F" w:rsidRDefault="0029152F" w:rsidP="008B2CAA">
            <w:pPr>
              <w:rPr>
                <w:rFonts w:ascii="Arial" w:hAnsi="Arial" w:cs="Arial"/>
              </w:rPr>
            </w:pPr>
          </w:p>
        </w:tc>
      </w:tr>
      <w:tr w:rsidR="0029152F" w14:paraId="4CE71D8C" w14:textId="77777777" w:rsidTr="0029152F">
        <w:tc>
          <w:tcPr>
            <w:tcW w:w="652" w:type="dxa"/>
          </w:tcPr>
          <w:p w14:paraId="15382C85" w14:textId="77777777" w:rsidR="0029152F" w:rsidRDefault="0029152F" w:rsidP="00CD53DE">
            <w:pPr>
              <w:rPr>
                <w:rFonts w:ascii="Arial" w:eastAsia="Times New Roman" w:hAnsi="Arial" w:cs="Arial"/>
              </w:rPr>
            </w:pPr>
            <w:r>
              <w:rPr>
                <w:rFonts w:ascii="Arial" w:eastAsia="Times New Roman" w:hAnsi="Arial" w:cs="Arial"/>
              </w:rPr>
              <w:lastRenderedPageBreak/>
              <w:t>8</w:t>
            </w:r>
          </w:p>
        </w:tc>
        <w:tc>
          <w:tcPr>
            <w:tcW w:w="1217" w:type="dxa"/>
          </w:tcPr>
          <w:p w14:paraId="2710AAFB" w14:textId="77777777" w:rsidR="0029152F" w:rsidRDefault="0029152F" w:rsidP="00CD53DE">
            <w:pPr>
              <w:rPr>
                <w:rFonts w:ascii="Arial" w:eastAsia="Times New Roman" w:hAnsi="Arial" w:cs="Arial"/>
              </w:rPr>
            </w:pPr>
            <w:r>
              <w:rPr>
                <w:rFonts w:ascii="Arial" w:hAnsi="Arial" w:cs="Arial"/>
              </w:rPr>
              <w:t>02.10.19</w:t>
            </w:r>
          </w:p>
        </w:tc>
        <w:tc>
          <w:tcPr>
            <w:tcW w:w="3179" w:type="dxa"/>
          </w:tcPr>
          <w:p w14:paraId="457C2FA8" w14:textId="77777777" w:rsidR="0029152F" w:rsidRDefault="0029152F" w:rsidP="00CD53DE">
            <w:pPr>
              <w:rPr>
                <w:rFonts w:ascii="Arial" w:eastAsia="Times New Roman" w:hAnsi="Arial" w:cs="Arial"/>
              </w:rPr>
            </w:pPr>
            <w:r>
              <w:rPr>
                <w:rFonts w:ascii="Arial" w:eastAsia="Times New Roman" w:hAnsi="Arial" w:cs="Arial"/>
              </w:rPr>
              <w:t>Can we expand upon an already existing service?</w:t>
            </w:r>
          </w:p>
          <w:p w14:paraId="483D1D04" w14:textId="77777777" w:rsidR="0029152F" w:rsidRDefault="0029152F" w:rsidP="00CD53DE">
            <w:pPr>
              <w:rPr>
                <w:rFonts w:ascii="Arial" w:eastAsia="Times New Roman" w:hAnsi="Arial" w:cs="Arial"/>
              </w:rPr>
            </w:pPr>
          </w:p>
        </w:tc>
        <w:tc>
          <w:tcPr>
            <w:tcW w:w="4586" w:type="dxa"/>
          </w:tcPr>
          <w:p w14:paraId="6B8F0C40" w14:textId="77777777" w:rsidR="0029152F" w:rsidRDefault="0029152F" w:rsidP="008B2CAA">
            <w:pPr>
              <w:rPr>
                <w:rFonts w:ascii="Arial" w:hAnsi="Arial" w:cs="Arial"/>
              </w:rPr>
            </w:pPr>
            <w:r>
              <w:rPr>
                <w:rFonts w:ascii="Arial" w:hAnsi="Arial" w:cs="Arial"/>
              </w:rPr>
              <w:t xml:space="preserve">Yes, however we will be examining each bid to ensure there is no risk of the improvement fund providing funding which substitutes any original funding arrangements. We also will be looking at whether this proposed bid or service should already be funded by any of the relevant statutory bodies. </w:t>
            </w:r>
          </w:p>
          <w:p w14:paraId="69D5DF5F" w14:textId="77777777" w:rsidR="0029152F" w:rsidRDefault="0029152F" w:rsidP="008B2CAA">
            <w:pPr>
              <w:rPr>
                <w:rFonts w:ascii="Arial" w:hAnsi="Arial" w:cs="Arial"/>
              </w:rPr>
            </w:pPr>
          </w:p>
        </w:tc>
      </w:tr>
      <w:tr w:rsidR="001753A6" w14:paraId="60F15EDA" w14:textId="77777777" w:rsidTr="0029152F">
        <w:tc>
          <w:tcPr>
            <w:tcW w:w="652" w:type="dxa"/>
          </w:tcPr>
          <w:p w14:paraId="3F863885" w14:textId="2E6C47E0" w:rsidR="001753A6" w:rsidRDefault="001753A6" w:rsidP="00CD53DE">
            <w:pPr>
              <w:rPr>
                <w:rFonts w:ascii="Arial" w:eastAsia="Times New Roman" w:hAnsi="Arial" w:cs="Arial"/>
              </w:rPr>
            </w:pPr>
            <w:r>
              <w:rPr>
                <w:rFonts w:ascii="Arial" w:eastAsia="Times New Roman" w:hAnsi="Arial" w:cs="Arial"/>
              </w:rPr>
              <w:t xml:space="preserve">9 </w:t>
            </w:r>
          </w:p>
        </w:tc>
        <w:tc>
          <w:tcPr>
            <w:tcW w:w="1217" w:type="dxa"/>
          </w:tcPr>
          <w:p w14:paraId="1B332CE5" w14:textId="6D079814" w:rsidR="001753A6" w:rsidRDefault="001753A6" w:rsidP="00CD53DE">
            <w:pPr>
              <w:rPr>
                <w:rFonts w:ascii="Arial" w:hAnsi="Arial" w:cs="Arial"/>
              </w:rPr>
            </w:pPr>
            <w:r>
              <w:rPr>
                <w:rFonts w:ascii="Arial" w:hAnsi="Arial" w:cs="Arial"/>
              </w:rPr>
              <w:t>14.11.19</w:t>
            </w:r>
          </w:p>
        </w:tc>
        <w:tc>
          <w:tcPr>
            <w:tcW w:w="3179" w:type="dxa"/>
          </w:tcPr>
          <w:p w14:paraId="0CE6C7D0" w14:textId="77777777" w:rsidR="001753A6" w:rsidRDefault="001753A6" w:rsidP="00CD53DE">
            <w:pPr>
              <w:rPr>
                <w:rFonts w:ascii="Arial" w:eastAsia="Times New Roman" w:hAnsi="Arial" w:cs="Arial"/>
              </w:rPr>
            </w:pPr>
            <w:r>
              <w:rPr>
                <w:rFonts w:ascii="Arial" w:eastAsia="Times New Roman" w:hAnsi="Arial" w:cs="Arial"/>
              </w:rPr>
              <w:t>Can there be two leads (co-leads) for a collaborative project of 6 organisations?</w:t>
            </w:r>
          </w:p>
          <w:p w14:paraId="154E1A38" w14:textId="4A21C747" w:rsidR="001753A6" w:rsidRDefault="001753A6" w:rsidP="00CD53DE">
            <w:pPr>
              <w:rPr>
                <w:rFonts w:ascii="Arial" w:eastAsia="Times New Roman" w:hAnsi="Arial" w:cs="Arial"/>
              </w:rPr>
            </w:pPr>
          </w:p>
        </w:tc>
        <w:tc>
          <w:tcPr>
            <w:tcW w:w="4586" w:type="dxa"/>
          </w:tcPr>
          <w:p w14:paraId="5B532C55" w14:textId="20D898A4" w:rsidR="001753A6" w:rsidRDefault="001753A6" w:rsidP="008B2CAA">
            <w:pPr>
              <w:rPr>
                <w:rFonts w:ascii="Arial" w:hAnsi="Arial" w:cs="Arial"/>
              </w:rPr>
            </w:pPr>
            <w:r>
              <w:rPr>
                <w:rFonts w:ascii="Arial" w:hAnsi="Arial" w:cs="Arial"/>
              </w:rPr>
              <w:t>Yes, although we would need to contract with a single organisation who would be the contractual lead. The project can choose operational leads from different organisations.</w:t>
            </w:r>
          </w:p>
          <w:p w14:paraId="7050A5B1" w14:textId="660EA815" w:rsidR="001753A6" w:rsidRDefault="001753A6" w:rsidP="008B2CAA">
            <w:pPr>
              <w:rPr>
                <w:rFonts w:ascii="Arial" w:hAnsi="Arial" w:cs="Arial"/>
              </w:rPr>
            </w:pPr>
          </w:p>
        </w:tc>
      </w:tr>
      <w:tr w:rsidR="001753A6" w14:paraId="6A58F574" w14:textId="77777777" w:rsidTr="0029152F">
        <w:tc>
          <w:tcPr>
            <w:tcW w:w="652" w:type="dxa"/>
          </w:tcPr>
          <w:p w14:paraId="2E14AAE2" w14:textId="6B5E2732" w:rsidR="001753A6" w:rsidRDefault="001753A6" w:rsidP="00CD53DE">
            <w:pPr>
              <w:rPr>
                <w:rFonts w:ascii="Arial" w:eastAsia="Times New Roman" w:hAnsi="Arial" w:cs="Arial"/>
              </w:rPr>
            </w:pPr>
            <w:r>
              <w:rPr>
                <w:rFonts w:ascii="Arial" w:eastAsia="Times New Roman" w:hAnsi="Arial" w:cs="Arial"/>
              </w:rPr>
              <w:t>10</w:t>
            </w:r>
          </w:p>
        </w:tc>
        <w:tc>
          <w:tcPr>
            <w:tcW w:w="1217" w:type="dxa"/>
          </w:tcPr>
          <w:p w14:paraId="69EC6841" w14:textId="79C7B699" w:rsidR="001753A6" w:rsidRDefault="001753A6" w:rsidP="00CD53DE">
            <w:pPr>
              <w:rPr>
                <w:rFonts w:ascii="Arial" w:hAnsi="Arial" w:cs="Arial"/>
              </w:rPr>
            </w:pPr>
            <w:r>
              <w:rPr>
                <w:rFonts w:ascii="Arial" w:hAnsi="Arial" w:cs="Arial"/>
              </w:rPr>
              <w:t>14.11.19</w:t>
            </w:r>
          </w:p>
        </w:tc>
        <w:tc>
          <w:tcPr>
            <w:tcW w:w="3179" w:type="dxa"/>
          </w:tcPr>
          <w:p w14:paraId="4B3B1A8C" w14:textId="0AC25C1B" w:rsidR="001753A6" w:rsidRDefault="001753A6" w:rsidP="00CD53DE">
            <w:pPr>
              <w:rPr>
                <w:rFonts w:ascii="Arial" w:eastAsia="Times New Roman" w:hAnsi="Arial" w:cs="Arial"/>
              </w:rPr>
            </w:pPr>
            <w:r>
              <w:rPr>
                <w:rFonts w:ascii="Arial" w:eastAsia="Times New Roman" w:hAnsi="Arial" w:cs="Arial"/>
              </w:rPr>
              <w:t>Can an organisation make two applications with different organisations</w:t>
            </w:r>
            <w:r w:rsidR="00F84170">
              <w:rPr>
                <w:rFonts w:ascii="Arial" w:eastAsia="Times New Roman" w:hAnsi="Arial" w:cs="Arial"/>
              </w:rPr>
              <w:t xml:space="preserve"> i</w:t>
            </w:r>
            <w:r>
              <w:rPr>
                <w:rFonts w:ascii="Arial" w:eastAsia="Times New Roman" w:hAnsi="Arial" w:cs="Arial"/>
              </w:rPr>
              <w:t>f they are both collaborations addressing different strands?</w:t>
            </w:r>
          </w:p>
          <w:p w14:paraId="2D6882BF" w14:textId="5FE40FB2" w:rsidR="001753A6" w:rsidRDefault="001753A6" w:rsidP="00CD53DE">
            <w:pPr>
              <w:rPr>
                <w:rFonts w:ascii="Arial" w:eastAsia="Times New Roman" w:hAnsi="Arial" w:cs="Arial"/>
              </w:rPr>
            </w:pPr>
          </w:p>
        </w:tc>
        <w:tc>
          <w:tcPr>
            <w:tcW w:w="4586" w:type="dxa"/>
          </w:tcPr>
          <w:p w14:paraId="1D6C99E7" w14:textId="6A1AE067" w:rsidR="001753A6" w:rsidRDefault="001753A6" w:rsidP="008B2CAA">
            <w:pPr>
              <w:rPr>
                <w:rFonts w:ascii="Arial" w:hAnsi="Arial" w:cs="Arial"/>
              </w:rPr>
            </w:pPr>
            <w:r>
              <w:rPr>
                <w:rFonts w:ascii="Arial" w:hAnsi="Arial" w:cs="Arial"/>
              </w:rPr>
              <w:t xml:space="preserve">Yes, each bid would be assessed in accordance with the scoring matrix. </w:t>
            </w:r>
          </w:p>
        </w:tc>
      </w:tr>
      <w:tr w:rsidR="002E2D51" w14:paraId="710A1A7E" w14:textId="77777777" w:rsidTr="0029152F">
        <w:tc>
          <w:tcPr>
            <w:tcW w:w="652" w:type="dxa"/>
          </w:tcPr>
          <w:p w14:paraId="72D23D8D" w14:textId="4DF1481F" w:rsidR="002E2D51" w:rsidRDefault="002E2D51" w:rsidP="00CD53DE">
            <w:pPr>
              <w:rPr>
                <w:rFonts w:ascii="Arial" w:eastAsia="Times New Roman" w:hAnsi="Arial" w:cs="Arial"/>
              </w:rPr>
            </w:pPr>
            <w:r>
              <w:rPr>
                <w:rFonts w:ascii="Arial" w:eastAsia="Times New Roman" w:hAnsi="Arial" w:cs="Arial"/>
              </w:rPr>
              <w:t>11</w:t>
            </w:r>
          </w:p>
        </w:tc>
        <w:tc>
          <w:tcPr>
            <w:tcW w:w="1217" w:type="dxa"/>
          </w:tcPr>
          <w:p w14:paraId="06904A0E" w14:textId="19299D0D" w:rsidR="002E2D51" w:rsidRDefault="002E2D51" w:rsidP="00CD53DE">
            <w:pPr>
              <w:rPr>
                <w:rFonts w:ascii="Arial" w:hAnsi="Arial" w:cs="Arial"/>
              </w:rPr>
            </w:pPr>
            <w:r>
              <w:rPr>
                <w:rFonts w:ascii="Arial" w:hAnsi="Arial" w:cs="Arial"/>
              </w:rPr>
              <w:t>14.11.19</w:t>
            </w:r>
          </w:p>
        </w:tc>
        <w:tc>
          <w:tcPr>
            <w:tcW w:w="3179" w:type="dxa"/>
          </w:tcPr>
          <w:p w14:paraId="3A35827A" w14:textId="155DD16B" w:rsidR="002E2D51" w:rsidRPr="002E2D51" w:rsidRDefault="002E2D51" w:rsidP="00CD53DE">
            <w:pPr>
              <w:rPr>
                <w:rFonts w:ascii="Arial" w:eastAsia="Times New Roman" w:hAnsi="Arial" w:cs="Arial"/>
              </w:rPr>
            </w:pPr>
            <w:r w:rsidRPr="002E2D51">
              <w:rPr>
                <w:rFonts w:ascii="Arial" w:eastAsia="Times New Roman" w:hAnsi="Arial" w:cs="Arial"/>
              </w:rPr>
              <w:t>We are looking at developing a training program for HCP in general practice in collaboration with some HIV HCP specialist and we wondered if that would fit into the bid under the living well strand or should we leave this for the stigma stand which comes out soon?</w:t>
            </w:r>
          </w:p>
          <w:p w14:paraId="6875AA10" w14:textId="6C7AB318" w:rsidR="002E2D51" w:rsidRPr="002E2D51" w:rsidRDefault="002E2D51" w:rsidP="00CD53DE">
            <w:pPr>
              <w:rPr>
                <w:rFonts w:ascii="Arial" w:eastAsia="Times New Roman" w:hAnsi="Arial" w:cs="Arial"/>
              </w:rPr>
            </w:pPr>
          </w:p>
        </w:tc>
        <w:tc>
          <w:tcPr>
            <w:tcW w:w="4586" w:type="dxa"/>
          </w:tcPr>
          <w:p w14:paraId="16DB00AF" w14:textId="77777777" w:rsidR="002E2D51" w:rsidRPr="002E2D51" w:rsidRDefault="002E2D51" w:rsidP="002E2D51">
            <w:pPr>
              <w:rPr>
                <w:rFonts w:ascii="Arial" w:hAnsi="Arial" w:cs="Arial"/>
              </w:rPr>
            </w:pPr>
            <w:r w:rsidRPr="002E2D51">
              <w:rPr>
                <w:rFonts w:ascii="Arial" w:hAnsi="Arial" w:cs="Arial"/>
              </w:rPr>
              <w:t>It would depend on the main outcome of the training. If its primary focus relates to NHS related stigma then it is likely to be out of scope for the Living well with HIV strand of work. Feel free to follow up if we have not understood correctly.</w:t>
            </w:r>
          </w:p>
          <w:p w14:paraId="050A23BF" w14:textId="77777777" w:rsidR="002E2D51" w:rsidRPr="002E2D51" w:rsidRDefault="002E2D51" w:rsidP="008B2CAA">
            <w:pPr>
              <w:rPr>
                <w:rFonts w:ascii="Arial" w:hAnsi="Arial" w:cs="Arial"/>
              </w:rPr>
            </w:pPr>
          </w:p>
        </w:tc>
      </w:tr>
      <w:tr w:rsidR="00643BFE" w14:paraId="4E8D9203" w14:textId="77777777" w:rsidTr="0029152F">
        <w:tc>
          <w:tcPr>
            <w:tcW w:w="652" w:type="dxa"/>
          </w:tcPr>
          <w:p w14:paraId="5E959B03" w14:textId="7EFF4559" w:rsidR="00643BFE" w:rsidRPr="00B92EF5" w:rsidRDefault="00643BFE" w:rsidP="00643BFE">
            <w:pPr>
              <w:rPr>
                <w:rFonts w:ascii="Arial" w:eastAsia="Times New Roman" w:hAnsi="Arial" w:cs="Arial"/>
              </w:rPr>
            </w:pPr>
            <w:r w:rsidRPr="00B92EF5">
              <w:rPr>
                <w:rFonts w:ascii="Arial" w:eastAsia="Times New Roman" w:hAnsi="Arial" w:cs="Arial"/>
              </w:rPr>
              <w:t>12</w:t>
            </w:r>
          </w:p>
        </w:tc>
        <w:tc>
          <w:tcPr>
            <w:tcW w:w="1217" w:type="dxa"/>
          </w:tcPr>
          <w:p w14:paraId="2C68A5D2" w14:textId="3923D253" w:rsidR="00643BFE" w:rsidRPr="00B92EF5" w:rsidRDefault="00643BFE" w:rsidP="00643BFE">
            <w:pPr>
              <w:rPr>
                <w:rFonts w:ascii="Arial" w:hAnsi="Arial" w:cs="Arial"/>
              </w:rPr>
            </w:pPr>
            <w:r w:rsidRPr="00B92EF5">
              <w:rPr>
                <w:rFonts w:ascii="Arial" w:hAnsi="Arial" w:cs="Arial"/>
              </w:rPr>
              <w:t>21.11.19</w:t>
            </w:r>
          </w:p>
        </w:tc>
        <w:tc>
          <w:tcPr>
            <w:tcW w:w="3179" w:type="dxa"/>
          </w:tcPr>
          <w:p w14:paraId="6358BCDE" w14:textId="77777777" w:rsidR="00643BFE" w:rsidRDefault="00643BFE" w:rsidP="00643BFE">
            <w:pPr>
              <w:rPr>
                <w:rFonts w:ascii="Arial" w:hAnsi="Arial" w:cs="Arial"/>
              </w:rPr>
            </w:pPr>
            <w:r w:rsidRPr="00B92EF5">
              <w:rPr>
                <w:rFonts w:ascii="Arial" w:hAnsi="Arial" w:cs="Arial"/>
              </w:rPr>
              <w:t xml:space="preserve">Could you please confirm if the </w:t>
            </w:r>
            <w:r w:rsidR="00B92EF5" w:rsidRPr="00B92EF5">
              <w:rPr>
                <w:rFonts w:ascii="Arial" w:hAnsi="Arial" w:cs="Arial"/>
              </w:rPr>
              <w:t>a</w:t>
            </w:r>
            <w:r w:rsidRPr="00B92EF5">
              <w:rPr>
                <w:rFonts w:ascii="Arial" w:hAnsi="Arial" w:cs="Arial"/>
              </w:rPr>
              <w:t>pplication question response word limits are inclusive or exclusive of images?</w:t>
            </w:r>
          </w:p>
          <w:p w14:paraId="45AE3A10" w14:textId="4EF68BA9" w:rsidR="00B92EF5" w:rsidRPr="00B92EF5" w:rsidRDefault="00B92EF5" w:rsidP="00643BFE">
            <w:pPr>
              <w:rPr>
                <w:rFonts w:ascii="Arial" w:hAnsi="Arial" w:cs="Arial"/>
                <w:color w:val="000000"/>
              </w:rPr>
            </w:pPr>
          </w:p>
        </w:tc>
        <w:tc>
          <w:tcPr>
            <w:tcW w:w="4586" w:type="dxa"/>
          </w:tcPr>
          <w:p w14:paraId="47F64A4F" w14:textId="09C1F7AA" w:rsidR="00643BFE" w:rsidRPr="00B92EF5" w:rsidRDefault="00B92EF5" w:rsidP="00643BFE">
            <w:pPr>
              <w:rPr>
                <w:rFonts w:ascii="Arial" w:hAnsi="Arial" w:cs="Arial"/>
              </w:rPr>
            </w:pPr>
            <w:r w:rsidRPr="00B92EF5">
              <w:rPr>
                <w:rFonts w:ascii="Arial" w:eastAsia="Times New Roman" w:hAnsi="Arial" w:cs="Arial"/>
                <w:color w:val="212121"/>
              </w:rPr>
              <w:t>The reasonable use of images to illustrate applications are exclusive of the word limits.</w:t>
            </w:r>
          </w:p>
        </w:tc>
      </w:tr>
      <w:tr w:rsidR="00643BFE" w14:paraId="492EA1C4" w14:textId="77777777" w:rsidTr="0029152F">
        <w:tc>
          <w:tcPr>
            <w:tcW w:w="652" w:type="dxa"/>
          </w:tcPr>
          <w:p w14:paraId="36BC7216" w14:textId="07B51404" w:rsidR="00643BFE" w:rsidRPr="00B92EF5" w:rsidRDefault="00643BFE" w:rsidP="00643BFE">
            <w:pPr>
              <w:rPr>
                <w:rFonts w:ascii="Arial" w:eastAsia="Times New Roman" w:hAnsi="Arial" w:cs="Arial"/>
              </w:rPr>
            </w:pPr>
            <w:r w:rsidRPr="00B92EF5">
              <w:rPr>
                <w:rFonts w:ascii="Arial" w:eastAsia="Times New Roman" w:hAnsi="Arial" w:cs="Arial"/>
              </w:rPr>
              <w:t>13</w:t>
            </w:r>
          </w:p>
        </w:tc>
        <w:tc>
          <w:tcPr>
            <w:tcW w:w="1217" w:type="dxa"/>
          </w:tcPr>
          <w:p w14:paraId="76717DB2" w14:textId="0FA5C848" w:rsidR="00643BFE" w:rsidRPr="00B92EF5" w:rsidRDefault="00B92EF5" w:rsidP="00643BFE">
            <w:pPr>
              <w:rPr>
                <w:rFonts w:ascii="Arial" w:hAnsi="Arial" w:cs="Arial"/>
              </w:rPr>
            </w:pPr>
            <w:r>
              <w:rPr>
                <w:rFonts w:ascii="Arial" w:hAnsi="Arial" w:cs="Arial"/>
              </w:rPr>
              <w:t>25.11.19</w:t>
            </w:r>
          </w:p>
        </w:tc>
        <w:tc>
          <w:tcPr>
            <w:tcW w:w="3179" w:type="dxa"/>
          </w:tcPr>
          <w:p w14:paraId="7EA213AA" w14:textId="77777777" w:rsidR="00643BFE" w:rsidRPr="00B92EF5" w:rsidRDefault="00643BFE" w:rsidP="00643BFE">
            <w:pPr>
              <w:rPr>
                <w:rFonts w:ascii="Arial" w:hAnsi="Arial" w:cs="Arial"/>
              </w:rPr>
            </w:pPr>
            <w:r w:rsidRPr="00B92EF5">
              <w:rPr>
                <w:rFonts w:ascii="Arial" w:hAnsi="Arial" w:cs="Arial"/>
              </w:rPr>
              <w:t>Can I please confirm that completed applications are emailed to this address?</w:t>
            </w:r>
          </w:p>
          <w:p w14:paraId="7AF00F58" w14:textId="77777777" w:rsidR="00643BFE" w:rsidRPr="00B92EF5" w:rsidRDefault="00643BFE" w:rsidP="00643BFE">
            <w:pPr>
              <w:rPr>
                <w:rFonts w:ascii="Arial" w:hAnsi="Arial" w:cs="Arial"/>
                <w:color w:val="000000"/>
              </w:rPr>
            </w:pPr>
          </w:p>
        </w:tc>
        <w:tc>
          <w:tcPr>
            <w:tcW w:w="4586" w:type="dxa"/>
          </w:tcPr>
          <w:p w14:paraId="6689A292" w14:textId="7C3C344E" w:rsidR="00643BFE" w:rsidRPr="00B92EF5" w:rsidRDefault="00B92EF5" w:rsidP="00643BFE">
            <w:pPr>
              <w:rPr>
                <w:rFonts w:ascii="Arial" w:hAnsi="Arial" w:cs="Arial"/>
              </w:rPr>
            </w:pPr>
            <w:r>
              <w:rPr>
                <w:rFonts w:ascii="Arial" w:hAnsi="Arial" w:cs="Arial"/>
              </w:rPr>
              <w:t xml:space="preserve">Yes, please email completed applications to </w:t>
            </w:r>
            <w:hyperlink r:id="rId10" w:history="1">
              <w:r w:rsidRPr="00102517">
                <w:rPr>
                  <w:rStyle w:val="Hyperlink"/>
                  <w:rFonts w:ascii="Arial" w:hAnsi="Arial" w:cs="Arial"/>
                </w:rPr>
                <w:t>hlp.londonftci@nhs.net</w:t>
              </w:r>
            </w:hyperlink>
            <w:r>
              <w:rPr>
                <w:rStyle w:val="Hyperlink"/>
                <w:rFonts w:ascii="Arial" w:hAnsi="Arial" w:cs="Arial"/>
              </w:rPr>
              <w:t>.</w:t>
            </w:r>
            <w:r>
              <w:rPr>
                <w:rFonts w:ascii="Arial" w:hAnsi="Arial" w:cs="Arial"/>
              </w:rPr>
              <w:t xml:space="preserve"> </w:t>
            </w:r>
          </w:p>
        </w:tc>
      </w:tr>
      <w:tr w:rsidR="00643BFE" w14:paraId="515B0BCF" w14:textId="77777777" w:rsidTr="0029152F">
        <w:tc>
          <w:tcPr>
            <w:tcW w:w="652" w:type="dxa"/>
          </w:tcPr>
          <w:p w14:paraId="4973F937" w14:textId="11912863" w:rsidR="00643BFE" w:rsidRPr="00B92EF5" w:rsidRDefault="00643BFE" w:rsidP="00643BFE">
            <w:pPr>
              <w:rPr>
                <w:rFonts w:ascii="Arial" w:eastAsia="Times New Roman" w:hAnsi="Arial" w:cs="Arial"/>
              </w:rPr>
            </w:pPr>
            <w:r w:rsidRPr="00B92EF5">
              <w:rPr>
                <w:rFonts w:ascii="Arial" w:eastAsia="Times New Roman" w:hAnsi="Arial" w:cs="Arial"/>
              </w:rPr>
              <w:t>14</w:t>
            </w:r>
          </w:p>
        </w:tc>
        <w:tc>
          <w:tcPr>
            <w:tcW w:w="1217" w:type="dxa"/>
          </w:tcPr>
          <w:p w14:paraId="012C7CCA" w14:textId="3AA0A7DC" w:rsidR="00643BFE" w:rsidRPr="00B92EF5" w:rsidRDefault="00B92EF5" w:rsidP="00643BFE">
            <w:pPr>
              <w:rPr>
                <w:rFonts w:ascii="Arial" w:hAnsi="Arial" w:cs="Arial"/>
              </w:rPr>
            </w:pPr>
            <w:r>
              <w:rPr>
                <w:rFonts w:ascii="Arial" w:hAnsi="Arial" w:cs="Arial"/>
              </w:rPr>
              <w:t>25.11.19</w:t>
            </w:r>
          </w:p>
        </w:tc>
        <w:tc>
          <w:tcPr>
            <w:tcW w:w="3179" w:type="dxa"/>
          </w:tcPr>
          <w:p w14:paraId="28A6BBDF" w14:textId="77777777" w:rsidR="00643BFE" w:rsidRPr="00B92EF5" w:rsidRDefault="00643BFE" w:rsidP="00643BFE">
            <w:pPr>
              <w:rPr>
                <w:rFonts w:ascii="Arial" w:hAnsi="Arial" w:cs="Arial"/>
              </w:rPr>
            </w:pPr>
            <w:r w:rsidRPr="00B92EF5">
              <w:rPr>
                <w:rFonts w:ascii="Arial" w:hAnsi="Arial" w:cs="Arial"/>
              </w:rPr>
              <w:t>Is it also permitted to add attachments?</w:t>
            </w:r>
          </w:p>
          <w:p w14:paraId="22BC01A4" w14:textId="77777777" w:rsidR="00643BFE" w:rsidRPr="00B92EF5" w:rsidRDefault="00643BFE" w:rsidP="00643BFE">
            <w:pPr>
              <w:rPr>
                <w:rFonts w:ascii="Arial" w:hAnsi="Arial" w:cs="Arial"/>
                <w:color w:val="000000"/>
              </w:rPr>
            </w:pPr>
          </w:p>
        </w:tc>
        <w:tc>
          <w:tcPr>
            <w:tcW w:w="4586" w:type="dxa"/>
          </w:tcPr>
          <w:p w14:paraId="0BB14700" w14:textId="1E8231D8" w:rsidR="00643BFE" w:rsidRDefault="00993CE9" w:rsidP="00643BFE">
            <w:pPr>
              <w:rPr>
                <w:rFonts w:ascii="Arial" w:hAnsi="Arial" w:cs="Arial"/>
              </w:rPr>
            </w:pPr>
            <w:r>
              <w:rPr>
                <w:rFonts w:ascii="Arial" w:hAnsi="Arial" w:cs="Arial"/>
              </w:rPr>
              <w:t>No</w:t>
            </w:r>
            <w:r w:rsidR="00A32EAC">
              <w:rPr>
                <w:rFonts w:ascii="Arial" w:hAnsi="Arial" w:cs="Arial"/>
              </w:rPr>
              <w:t>, you may include links but only if relevant and the conclusions and reasoning are summarised in the application.</w:t>
            </w:r>
            <w:bookmarkStart w:id="0" w:name="_GoBack"/>
            <w:bookmarkEnd w:id="0"/>
          </w:p>
          <w:p w14:paraId="2197A328" w14:textId="0E130B9D" w:rsidR="00A32EAC" w:rsidRPr="00B92EF5" w:rsidRDefault="00A32EAC" w:rsidP="00643BFE">
            <w:pPr>
              <w:rPr>
                <w:rFonts w:ascii="Arial" w:hAnsi="Arial" w:cs="Arial"/>
              </w:rPr>
            </w:pPr>
          </w:p>
        </w:tc>
      </w:tr>
      <w:tr w:rsidR="00643BFE" w14:paraId="4770DB9F" w14:textId="77777777" w:rsidTr="0029152F">
        <w:tc>
          <w:tcPr>
            <w:tcW w:w="652" w:type="dxa"/>
          </w:tcPr>
          <w:p w14:paraId="546EF176" w14:textId="266BD603" w:rsidR="00643BFE" w:rsidRPr="00B92EF5" w:rsidRDefault="00643BFE" w:rsidP="00643BFE">
            <w:pPr>
              <w:rPr>
                <w:rFonts w:ascii="Arial" w:eastAsia="Times New Roman" w:hAnsi="Arial" w:cs="Arial"/>
              </w:rPr>
            </w:pPr>
            <w:r w:rsidRPr="00B92EF5">
              <w:rPr>
                <w:rFonts w:ascii="Arial" w:eastAsia="Times New Roman" w:hAnsi="Arial" w:cs="Arial"/>
              </w:rPr>
              <w:t>1</w:t>
            </w:r>
            <w:r w:rsidR="00B92EF5">
              <w:rPr>
                <w:rFonts w:ascii="Arial" w:eastAsia="Times New Roman" w:hAnsi="Arial" w:cs="Arial"/>
              </w:rPr>
              <w:t>5</w:t>
            </w:r>
          </w:p>
        </w:tc>
        <w:tc>
          <w:tcPr>
            <w:tcW w:w="1217" w:type="dxa"/>
          </w:tcPr>
          <w:p w14:paraId="3F3213FC" w14:textId="1466D945" w:rsidR="00643BFE" w:rsidRPr="00B92EF5" w:rsidRDefault="00643BFE" w:rsidP="00643BFE">
            <w:pPr>
              <w:rPr>
                <w:rFonts w:ascii="Arial" w:hAnsi="Arial" w:cs="Arial"/>
              </w:rPr>
            </w:pPr>
            <w:r w:rsidRPr="00B92EF5">
              <w:rPr>
                <w:rFonts w:ascii="Arial" w:hAnsi="Arial" w:cs="Arial"/>
              </w:rPr>
              <w:t>27.11.19</w:t>
            </w:r>
          </w:p>
        </w:tc>
        <w:tc>
          <w:tcPr>
            <w:tcW w:w="3179" w:type="dxa"/>
          </w:tcPr>
          <w:p w14:paraId="1B6FE7B7" w14:textId="77777777" w:rsidR="00643BFE" w:rsidRDefault="00643BFE" w:rsidP="00643BFE">
            <w:pPr>
              <w:rPr>
                <w:rFonts w:ascii="Arial" w:hAnsi="Arial" w:cs="Arial"/>
              </w:rPr>
            </w:pPr>
            <w:r w:rsidRPr="00B92EF5">
              <w:rPr>
                <w:rFonts w:ascii="Arial" w:hAnsi="Arial" w:cs="Arial"/>
              </w:rPr>
              <w:t>As a newly formed CIC who have been providing services in the last three years (as a project under a charity) Can we apply as an independent entity?</w:t>
            </w:r>
          </w:p>
          <w:p w14:paraId="7F357566" w14:textId="5E526EC2" w:rsidR="00B92EF5" w:rsidRPr="00B92EF5" w:rsidRDefault="00B92EF5" w:rsidP="00643BFE">
            <w:pPr>
              <w:rPr>
                <w:rFonts w:ascii="Arial" w:eastAsia="Times New Roman" w:hAnsi="Arial" w:cs="Arial"/>
              </w:rPr>
            </w:pPr>
          </w:p>
        </w:tc>
        <w:tc>
          <w:tcPr>
            <w:tcW w:w="4586" w:type="dxa"/>
          </w:tcPr>
          <w:p w14:paraId="40E5B581" w14:textId="1E55811F" w:rsidR="00643BFE" w:rsidRPr="00B92EF5" w:rsidRDefault="00643BFE" w:rsidP="00643BFE">
            <w:pPr>
              <w:rPr>
                <w:rFonts w:ascii="Arial" w:hAnsi="Arial" w:cs="Arial"/>
              </w:rPr>
            </w:pPr>
            <w:r w:rsidRPr="00B92EF5">
              <w:rPr>
                <w:rFonts w:ascii="Arial" w:hAnsi="Arial" w:cs="Arial"/>
              </w:rPr>
              <w:t>Yes</w:t>
            </w:r>
            <w:r w:rsidR="00B92EF5">
              <w:rPr>
                <w:rFonts w:ascii="Arial" w:hAnsi="Arial" w:cs="Arial"/>
              </w:rPr>
              <w:t>.</w:t>
            </w:r>
          </w:p>
        </w:tc>
      </w:tr>
      <w:tr w:rsidR="00643BFE" w14:paraId="6EA0C1EA" w14:textId="77777777" w:rsidTr="0029152F">
        <w:tc>
          <w:tcPr>
            <w:tcW w:w="652" w:type="dxa"/>
          </w:tcPr>
          <w:p w14:paraId="3C383028" w14:textId="59A545C7" w:rsidR="00643BFE" w:rsidRPr="00643BFE" w:rsidRDefault="00643BFE" w:rsidP="00643BFE">
            <w:pPr>
              <w:rPr>
                <w:rFonts w:ascii="Arial" w:eastAsia="Times New Roman" w:hAnsi="Arial" w:cs="Arial"/>
              </w:rPr>
            </w:pPr>
            <w:r w:rsidRPr="00643BFE">
              <w:rPr>
                <w:rFonts w:ascii="Arial" w:eastAsia="Times New Roman" w:hAnsi="Arial" w:cs="Arial"/>
              </w:rPr>
              <w:lastRenderedPageBreak/>
              <w:t>1</w:t>
            </w:r>
            <w:r w:rsidR="00B92EF5">
              <w:rPr>
                <w:rFonts w:ascii="Arial" w:eastAsia="Times New Roman" w:hAnsi="Arial" w:cs="Arial"/>
              </w:rPr>
              <w:t>6</w:t>
            </w:r>
          </w:p>
        </w:tc>
        <w:tc>
          <w:tcPr>
            <w:tcW w:w="1217" w:type="dxa"/>
          </w:tcPr>
          <w:p w14:paraId="529C4A05" w14:textId="13609A0B" w:rsidR="00643BFE" w:rsidRPr="00643BFE" w:rsidRDefault="00643BFE" w:rsidP="00643BFE">
            <w:pPr>
              <w:rPr>
                <w:rFonts w:ascii="Arial" w:hAnsi="Arial" w:cs="Arial"/>
              </w:rPr>
            </w:pPr>
            <w:r w:rsidRPr="00643BFE">
              <w:rPr>
                <w:rFonts w:ascii="Arial" w:hAnsi="Arial" w:cs="Arial"/>
              </w:rPr>
              <w:t>27.11.19</w:t>
            </w:r>
          </w:p>
        </w:tc>
        <w:tc>
          <w:tcPr>
            <w:tcW w:w="3179" w:type="dxa"/>
          </w:tcPr>
          <w:p w14:paraId="6DFFD399" w14:textId="77777777" w:rsidR="00643BFE" w:rsidRDefault="00643BFE" w:rsidP="00643BFE">
            <w:pPr>
              <w:rPr>
                <w:rFonts w:ascii="Arial" w:hAnsi="Arial" w:cs="Arial"/>
              </w:rPr>
            </w:pPr>
            <w:r w:rsidRPr="00643BFE">
              <w:rPr>
                <w:rFonts w:ascii="Arial" w:hAnsi="Arial" w:cs="Arial"/>
              </w:rPr>
              <w:t>If we are a small charity will there be a funding cap on the amount, we’re allowed to apply for based on our annual income? </w:t>
            </w:r>
          </w:p>
          <w:p w14:paraId="50D07356" w14:textId="2F1905CA" w:rsidR="00B92EF5" w:rsidRPr="00643BFE" w:rsidRDefault="00B92EF5" w:rsidP="00643BFE">
            <w:pPr>
              <w:rPr>
                <w:rFonts w:ascii="Arial" w:eastAsia="Times New Roman" w:hAnsi="Arial" w:cs="Arial"/>
              </w:rPr>
            </w:pPr>
          </w:p>
        </w:tc>
        <w:tc>
          <w:tcPr>
            <w:tcW w:w="4586" w:type="dxa"/>
          </w:tcPr>
          <w:p w14:paraId="67E59C0E" w14:textId="0FF31425" w:rsidR="00643BFE" w:rsidRPr="00643BFE" w:rsidRDefault="00643BFE" w:rsidP="00643BFE">
            <w:pPr>
              <w:rPr>
                <w:rFonts w:ascii="Arial" w:hAnsi="Arial" w:cs="Arial"/>
              </w:rPr>
            </w:pPr>
            <w:r w:rsidRPr="00643BFE">
              <w:rPr>
                <w:rFonts w:ascii="Arial" w:hAnsi="Arial" w:cs="Arial"/>
              </w:rPr>
              <w:t>There will be a due diligence process but no technical limit on the bid other than what is stated in the information pack.</w:t>
            </w:r>
          </w:p>
        </w:tc>
      </w:tr>
      <w:tr w:rsidR="00643BFE" w14:paraId="5964763E" w14:textId="77777777" w:rsidTr="0029152F">
        <w:tc>
          <w:tcPr>
            <w:tcW w:w="652" w:type="dxa"/>
          </w:tcPr>
          <w:p w14:paraId="1FA70FD8" w14:textId="33DDDFBF" w:rsidR="00643BFE" w:rsidRPr="00643BFE" w:rsidRDefault="00643BFE" w:rsidP="00643BFE">
            <w:pPr>
              <w:rPr>
                <w:rFonts w:ascii="Arial" w:eastAsia="Times New Roman" w:hAnsi="Arial" w:cs="Arial"/>
              </w:rPr>
            </w:pPr>
            <w:r w:rsidRPr="00643BFE">
              <w:rPr>
                <w:rFonts w:ascii="Arial" w:eastAsia="Times New Roman" w:hAnsi="Arial" w:cs="Arial"/>
              </w:rPr>
              <w:t>1</w:t>
            </w:r>
            <w:r w:rsidR="00B92EF5">
              <w:rPr>
                <w:rFonts w:ascii="Arial" w:eastAsia="Times New Roman" w:hAnsi="Arial" w:cs="Arial"/>
              </w:rPr>
              <w:t>7</w:t>
            </w:r>
          </w:p>
        </w:tc>
        <w:tc>
          <w:tcPr>
            <w:tcW w:w="1217" w:type="dxa"/>
          </w:tcPr>
          <w:p w14:paraId="6717A337" w14:textId="55A73C56" w:rsidR="00643BFE" w:rsidRPr="00643BFE" w:rsidRDefault="00643BFE" w:rsidP="00643BFE">
            <w:pPr>
              <w:rPr>
                <w:rFonts w:ascii="Arial" w:hAnsi="Arial" w:cs="Arial"/>
              </w:rPr>
            </w:pPr>
            <w:r w:rsidRPr="00643BFE">
              <w:rPr>
                <w:rFonts w:ascii="Arial" w:hAnsi="Arial" w:cs="Arial"/>
              </w:rPr>
              <w:t>27.11.19</w:t>
            </w:r>
          </w:p>
        </w:tc>
        <w:tc>
          <w:tcPr>
            <w:tcW w:w="3179" w:type="dxa"/>
          </w:tcPr>
          <w:p w14:paraId="72973C64" w14:textId="77777777" w:rsidR="00643BFE" w:rsidRDefault="00643BFE" w:rsidP="00643BFE">
            <w:pPr>
              <w:rPr>
                <w:rFonts w:ascii="Arial" w:hAnsi="Arial" w:cs="Arial"/>
              </w:rPr>
            </w:pPr>
            <w:r w:rsidRPr="00643BFE">
              <w:rPr>
                <w:rFonts w:ascii="Arial" w:hAnsi="Arial" w:cs="Arial"/>
              </w:rPr>
              <w:t>Can two small charities apply for core funding (staff costs) if the overall outcomes of having that post was to further improve the lives of women living with HIV?</w:t>
            </w:r>
          </w:p>
          <w:p w14:paraId="10DD5557" w14:textId="0A657DC9" w:rsidR="00B92EF5" w:rsidRPr="00643BFE" w:rsidRDefault="00B92EF5" w:rsidP="00643BFE">
            <w:pPr>
              <w:rPr>
                <w:rFonts w:ascii="Arial" w:eastAsia="Times New Roman" w:hAnsi="Arial" w:cs="Arial"/>
              </w:rPr>
            </w:pPr>
          </w:p>
        </w:tc>
        <w:tc>
          <w:tcPr>
            <w:tcW w:w="4586" w:type="dxa"/>
          </w:tcPr>
          <w:p w14:paraId="161FB4B6" w14:textId="51474BEA" w:rsidR="00643BFE" w:rsidRPr="00643BFE" w:rsidRDefault="00643BFE" w:rsidP="00643BFE">
            <w:pPr>
              <w:rPr>
                <w:rFonts w:ascii="Arial" w:hAnsi="Arial" w:cs="Arial"/>
              </w:rPr>
            </w:pPr>
            <w:r w:rsidRPr="00643BFE">
              <w:rPr>
                <w:rFonts w:ascii="Arial" w:hAnsi="Arial" w:cs="Arial"/>
              </w:rPr>
              <w:t>Yes</w:t>
            </w:r>
            <w:r w:rsidR="00B92EF5">
              <w:rPr>
                <w:rFonts w:ascii="Arial" w:hAnsi="Arial" w:cs="Arial"/>
              </w:rPr>
              <w:t>.</w:t>
            </w:r>
          </w:p>
        </w:tc>
      </w:tr>
      <w:tr w:rsidR="00643BFE" w14:paraId="49C58703" w14:textId="77777777" w:rsidTr="0029152F">
        <w:tc>
          <w:tcPr>
            <w:tcW w:w="652" w:type="dxa"/>
          </w:tcPr>
          <w:p w14:paraId="057D7003" w14:textId="06CBA794" w:rsidR="00643BFE" w:rsidRPr="00643BFE" w:rsidRDefault="00643BFE" w:rsidP="00643BFE">
            <w:pPr>
              <w:rPr>
                <w:rFonts w:ascii="Arial" w:eastAsia="Times New Roman" w:hAnsi="Arial" w:cs="Arial"/>
              </w:rPr>
            </w:pPr>
            <w:r w:rsidRPr="00643BFE">
              <w:rPr>
                <w:rFonts w:ascii="Arial" w:eastAsia="Times New Roman" w:hAnsi="Arial" w:cs="Arial"/>
              </w:rPr>
              <w:t>1</w:t>
            </w:r>
            <w:r w:rsidR="00B92EF5">
              <w:rPr>
                <w:rFonts w:ascii="Arial" w:eastAsia="Times New Roman" w:hAnsi="Arial" w:cs="Arial"/>
              </w:rPr>
              <w:t>8</w:t>
            </w:r>
          </w:p>
        </w:tc>
        <w:tc>
          <w:tcPr>
            <w:tcW w:w="1217" w:type="dxa"/>
          </w:tcPr>
          <w:p w14:paraId="383EC5C8" w14:textId="6E67E06F" w:rsidR="00643BFE" w:rsidRPr="00643BFE" w:rsidRDefault="00643BFE" w:rsidP="00643BFE">
            <w:pPr>
              <w:rPr>
                <w:rFonts w:ascii="Arial" w:hAnsi="Arial" w:cs="Arial"/>
              </w:rPr>
            </w:pPr>
            <w:r w:rsidRPr="00643BFE">
              <w:rPr>
                <w:rFonts w:ascii="Arial" w:hAnsi="Arial" w:cs="Arial"/>
              </w:rPr>
              <w:t>27.11.19</w:t>
            </w:r>
          </w:p>
        </w:tc>
        <w:tc>
          <w:tcPr>
            <w:tcW w:w="3179" w:type="dxa"/>
          </w:tcPr>
          <w:p w14:paraId="7F8CFD6C" w14:textId="77777777" w:rsidR="00643BFE" w:rsidRDefault="00643BFE" w:rsidP="00643BFE">
            <w:pPr>
              <w:rPr>
                <w:rFonts w:ascii="Arial" w:hAnsi="Arial" w:cs="Arial"/>
              </w:rPr>
            </w:pPr>
            <w:r w:rsidRPr="00643BFE">
              <w:rPr>
                <w:rFonts w:ascii="Arial" w:hAnsi="Arial" w:cs="Arial"/>
              </w:rPr>
              <w:t>Is there a reason why a larger organization would be seen as the lead organization, or is it based on other factors?</w:t>
            </w:r>
          </w:p>
          <w:p w14:paraId="5B366751" w14:textId="2EF4C742" w:rsidR="00B92EF5" w:rsidRPr="00643BFE" w:rsidRDefault="00B92EF5" w:rsidP="00643BFE">
            <w:pPr>
              <w:rPr>
                <w:rFonts w:ascii="Arial" w:eastAsia="Times New Roman" w:hAnsi="Arial" w:cs="Arial"/>
              </w:rPr>
            </w:pPr>
          </w:p>
        </w:tc>
        <w:tc>
          <w:tcPr>
            <w:tcW w:w="4586" w:type="dxa"/>
          </w:tcPr>
          <w:p w14:paraId="51266A36" w14:textId="0034EA87" w:rsidR="00643BFE" w:rsidRPr="00643BFE" w:rsidRDefault="00643BFE" w:rsidP="00643BFE">
            <w:pPr>
              <w:rPr>
                <w:rFonts w:ascii="Arial" w:hAnsi="Arial" w:cs="Arial"/>
              </w:rPr>
            </w:pPr>
            <w:r w:rsidRPr="00643BFE">
              <w:rPr>
                <w:rFonts w:ascii="Arial" w:hAnsi="Arial" w:cs="Arial"/>
              </w:rPr>
              <w:t>No</w:t>
            </w:r>
            <w:r w:rsidR="00B92EF5">
              <w:rPr>
                <w:rFonts w:ascii="Arial" w:hAnsi="Arial" w:cs="Arial"/>
              </w:rPr>
              <w:t>,</w:t>
            </w:r>
            <w:r w:rsidRPr="00643BFE">
              <w:rPr>
                <w:rFonts w:ascii="Arial" w:hAnsi="Arial" w:cs="Arial"/>
              </w:rPr>
              <w:t xml:space="preserve"> any organisation may lead a bid.</w:t>
            </w:r>
          </w:p>
        </w:tc>
      </w:tr>
      <w:tr w:rsidR="00643BFE" w14:paraId="19F3BBE4" w14:textId="77777777" w:rsidTr="0029152F">
        <w:tc>
          <w:tcPr>
            <w:tcW w:w="652" w:type="dxa"/>
          </w:tcPr>
          <w:p w14:paraId="28B9FAE7" w14:textId="6B1FD1CD" w:rsidR="00643BFE" w:rsidRPr="00643BFE" w:rsidRDefault="00643BFE" w:rsidP="00643BFE">
            <w:pPr>
              <w:rPr>
                <w:rFonts w:ascii="Arial" w:eastAsia="Times New Roman" w:hAnsi="Arial" w:cs="Arial"/>
              </w:rPr>
            </w:pPr>
            <w:r w:rsidRPr="00643BFE">
              <w:rPr>
                <w:rFonts w:ascii="Arial" w:eastAsia="Times New Roman" w:hAnsi="Arial" w:cs="Arial"/>
              </w:rPr>
              <w:t>1</w:t>
            </w:r>
            <w:r w:rsidR="00B92EF5">
              <w:rPr>
                <w:rFonts w:ascii="Arial" w:eastAsia="Times New Roman" w:hAnsi="Arial" w:cs="Arial"/>
              </w:rPr>
              <w:t>9</w:t>
            </w:r>
          </w:p>
        </w:tc>
        <w:tc>
          <w:tcPr>
            <w:tcW w:w="1217" w:type="dxa"/>
          </w:tcPr>
          <w:p w14:paraId="01DB46FD" w14:textId="00839594" w:rsidR="00643BFE" w:rsidRPr="00643BFE" w:rsidRDefault="00643BFE" w:rsidP="00643BFE">
            <w:pPr>
              <w:rPr>
                <w:rFonts w:ascii="Arial" w:hAnsi="Arial" w:cs="Arial"/>
              </w:rPr>
            </w:pPr>
            <w:r w:rsidRPr="00643BFE">
              <w:rPr>
                <w:rFonts w:ascii="Arial" w:hAnsi="Arial" w:cs="Arial"/>
              </w:rPr>
              <w:t>27.11.19</w:t>
            </w:r>
          </w:p>
        </w:tc>
        <w:tc>
          <w:tcPr>
            <w:tcW w:w="3179" w:type="dxa"/>
          </w:tcPr>
          <w:p w14:paraId="4A32E6BE" w14:textId="77777777" w:rsidR="00643BFE" w:rsidRDefault="00643BFE" w:rsidP="00643BFE">
            <w:pPr>
              <w:rPr>
                <w:rFonts w:ascii="Arial" w:hAnsi="Arial" w:cs="Arial"/>
              </w:rPr>
            </w:pPr>
            <w:r w:rsidRPr="00643BFE">
              <w:rPr>
                <w:rFonts w:ascii="Arial" w:hAnsi="Arial" w:cs="Arial"/>
              </w:rPr>
              <w:t>If a strand of work that is being applied for has received part funding (minimal amount) would that automatically disqualify the whole application? </w:t>
            </w:r>
          </w:p>
          <w:p w14:paraId="543F0DEF" w14:textId="5EE31F41" w:rsidR="00B92EF5" w:rsidRPr="00643BFE" w:rsidRDefault="00B92EF5" w:rsidP="00643BFE">
            <w:pPr>
              <w:rPr>
                <w:rFonts w:ascii="Arial" w:eastAsia="Times New Roman" w:hAnsi="Arial" w:cs="Arial"/>
              </w:rPr>
            </w:pPr>
          </w:p>
        </w:tc>
        <w:tc>
          <w:tcPr>
            <w:tcW w:w="4586" w:type="dxa"/>
          </w:tcPr>
          <w:p w14:paraId="1206623F" w14:textId="49F401D4" w:rsidR="00643BFE" w:rsidRPr="00643BFE" w:rsidRDefault="00643BFE" w:rsidP="00643BFE">
            <w:pPr>
              <w:rPr>
                <w:rFonts w:ascii="Arial" w:hAnsi="Arial" w:cs="Arial"/>
              </w:rPr>
            </w:pPr>
            <w:r w:rsidRPr="00643BFE">
              <w:rPr>
                <w:rFonts w:ascii="Arial" w:hAnsi="Arial" w:cs="Arial"/>
              </w:rPr>
              <w:t>It depends on the likelihood of that amount being defunded by the original commissioner. It would not automatically disqualify a bid.</w:t>
            </w:r>
          </w:p>
        </w:tc>
      </w:tr>
      <w:tr w:rsidR="00643BFE" w14:paraId="6A874F63" w14:textId="77777777" w:rsidTr="0029152F">
        <w:tc>
          <w:tcPr>
            <w:tcW w:w="652" w:type="dxa"/>
          </w:tcPr>
          <w:p w14:paraId="7CB808EB" w14:textId="43F5FCF8" w:rsidR="00643BFE" w:rsidRPr="00643BFE" w:rsidRDefault="00B92EF5" w:rsidP="00643BFE">
            <w:pPr>
              <w:rPr>
                <w:rFonts w:ascii="Arial" w:eastAsia="Times New Roman" w:hAnsi="Arial" w:cs="Arial"/>
              </w:rPr>
            </w:pPr>
            <w:r>
              <w:rPr>
                <w:rFonts w:ascii="Arial" w:eastAsia="Times New Roman" w:hAnsi="Arial" w:cs="Arial"/>
              </w:rPr>
              <w:t>20</w:t>
            </w:r>
          </w:p>
        </w:tc>
        <w:tc>
          <w:tcPr>
            <w:tcW w:w="1217" w:type="dxa"/>
          </w:tcPr>
          <w:p w14:paraId="3B3B0D11" w14:textId="2B1439C8" w:rsidR="00643BFE" w:rsidRPr="00643BFE" w:rsidRDefault="00643BFE" w:rsidP="00643BFE">
            <w:pPr>
              <w:rPr>
                <w:rFonts w:ascii="Arial" w:hAnsi="Arial" w:cs="Arial"/>
              </w:rPr>
            </w:pPr>
            <w:r w:rsidRPr="00643BFE">
              <w:rPr>
                <w:rFonts w:ascii="Arial" w:hAnsi="Arial" w:cs="Arial"/>
              </w:rPr>
              <w:t>27.11.19</w:t>
            </w:r>
          </w:p>
        </w:tc>
        <w:tc>
          <w:tcPr>
            <w:tcW w:w="3179" w:type="dxa"/>
          </w:tcPr>
          <w:p w14:paraId="08B18C06" w14:textId="77777777" w:rsidR="00643BFE" w:rsidRDefault="00643BFE" w:rsidP="00643BFE">
            <w:pPr>
              <w:rPr>
                <w:rFonts w:ascii="Arial" w:hAnsi="Arial" w:cs="Arial"/>
              </w:rPr>
            </w:pPr>
            <w:r w:rsidRPr="00643BFE">
              <w:rPr>
                <w:rFonts w:ascii="Arial" w:hAnsi="Arial" w:cs="Arial"/>
              </w:rPr>
              <w:t>Will these questions be answered directly to me or will it go on the website?</w:t>
            </w:r>
          </w:p>
          <w:p w14:paraId="63711C04" w14:textId="1DCAD09B" w:rsidR="00B92EF5" w:rsidRPr="00643BFE" w:rsidRDefault="00B92EF5" w:rsidP="00643BFE">
            <w:pPr>
              <w:rPr>
                <w:rFonts w:ascii="Arial" w:eastAsia="Times New Roman" w:hAnsi="Arial" w:cs="Arial"/>
              </w:rPr>
            </w:pPr>
          </w:p>
        </w:tc>
        <w:tc>
          <w:tcPr>
            <w:tcW w:w="4586" w:type="dxa"/>
          </w:tcPr>
          <w:p w14:paraId="054CB34D" w14:textId="6E88538A" w:rsidR="00643BFE" w:rsidRPr="00643BFE" w:rsidRDefault="00643BFE" w:rsidP="00643BFE">
            <w:pPr>
              <w:rPr>
                <w:rFonts w:ascii="Arial" w:hAnsi="Arial" w:cs="Arial"/>
              </w:rPr>
            </w:pPr>
            <w:r w:rsidRPr="00643BFE">
              <w:rPr>
                <w:rFonts w:ascii="Arial" w:hAnsi="Arial" w:cs="Arial"/>
              </w:rPr>
              <w:t>They will go directly on the website.</w:t>
            </w:r>
          </w:p>
        </w:tc>
      </w:tr>
    </w:tbl>
    <w:p w14:paraId="59655C20" w14:textId="77777777" w:rsidR="008B2CAA" w:rsidRPr="005F5D47" w:rsidRDefault="008B2CAA" w:rsidP="008B2CAA">
      <w:pPr>
        <w:rPr>
          <w:rFonts w:ascii="Arial" w:hAnsi="Arial" w:cs="Arial"/>
        </w:rPr>
      </w:pPr>
    </w:p>
    <w:sectPr w:rsidR="008B2CAA" w:rsidRPr="005F5D4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EAB4" w14:textId="77777777" w:rsidR="00073AE3" w:rsidRDefault="00073AE3" w:rsidP="008B2CAA">
      <w:pPr>
        <w:spacing w:after="0" w:line="240" w:lineRule="auto"/>
      </w:pPr>
      <w:r>
        <w:separator/>
      </w:r>
    </w:p>
  </w:endnote>
  <w:endnote w:type="continuationSeparator" w:id="0">
    <w:p w14:paraId="3B2B76F7" w14:textId="77777777" w:rsidR="00073AE3" w:rsidRDefault="00073AE3" w:rsidP="008B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C892" w14:textId="77777777" w:rsidR="008B2CAA" w:rsidRDefault="008B2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E210" w14:textId="77777777" w:rsidR="008B2CAA" w:rsidRDefault="008B2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AA5A" w14:textId="77777777" w:rsidR="008B2CAA" w:rsidRDefault="008B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53D7" w14:textId="77777777" w:rsidR="00073AE3" w:rsidRDefault="00073AE3" w:rsidP="008B2CAA">
      <w:pPr>
        <w:spacing w:after="0" w:line="240" w:lineRule="auto"/>
      </w:pPr>
      <w:r>
        <w:separator/>
      </w:r>
    </w:p>
  </w:footnote>
  <w:footnote w:type="continuationSeparator" w:id="0">
    <w:p w14:paraId="4349AAAF" w14:textId="77777777" w:rsidR="00073AE3" w:rsidRDefault="00073AE3" w:rsidP="008B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9B80" w14:textId="6EF8EF1D" w:rsidR="008B2CAA" w:rsidRDefault="008B2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FF42" w14:textId="5EFA2D89" w:rsidR="008B2CAA" w:rsidRDefault="008B2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B1F1" w14:textId="1C7FD41C" w:rsidR="008B2CAA" w:rsidRDefault="008B2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765AF"/>
    <w:multiLevelType w:val="hybridMultilevel"/>
    <w:tmpl w:val="4A68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96CD9"/>
    <w:multiLevelType w:val="hybridMultilevel"/>
    <w:tmpl w:val="FF9E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3D4443"/>
    <w:multiLevelType w:val="hybridMultilevel"/>
    <w:tmpl w:val="03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40"/>
    <w:rsid w:val="000230BF"/>
    <w:rsid w:val="00073AE3"/>
    <w:rsid w:val="000B44E8"/>
    <w:rsid w:val="001242B1"/>
    <w:rsid w:val="001753A6"/>
    <w:rsid w:val="001C7025"/>
    <w:rsid w:val="0029152F"/>
    <w:rsid w:val="002C7542"/>
    <w:rsid w:val="002E2D51"/>
    <w:rsid w:val="0036267C"/>
    <w:rsid w:val="003639E1"/>
    <w:rsid w:val="003C0242"/>
    <w:rsid w:val="003C479F"/>
    <w:rsid w:val="00420EA2"/>
    <w:rsid w:val="00430D3C"/>
    <w:rsid w:val="004C5B2A"/>
    <w:rsid w:val="004E2756"/>
    <w:rsid w:val="00545E97"/>
    <w:rsid w:val="00553944"/>
    <w:rsid w:val="005811B0"/>
    <w:rsid w:val="005B0F79"/>
    <w:rsid w:val="005F5D47"/>
    <w:rsid w:val="00643BFE"/>
    <w:rsid w:val="00687A56"/>
    <w:rsid w:val="0072539D"/>
    <w:rsid w:val="007D15F7"/>
    <w:rsid w:val="007F1240"/>
    <w:rsid w:val="00880AC1"/>
    <w:rsid w:val="008B2CAA"/>
    <w:rsid w:val="008B709E"/>
    <w:rsid w:val="008F27C4"/>
    <w:rsid w:val="00956A09"/>
    <w:rsid w:val="00963E7D"/>
    <w:rsid w:val="0096433D"/>
    <w:rsid w:val="00987BE0"/>
    <w:rsid w:val="00993CE9"/>
    <w:rsid w:val="00997F6B"/>
    <w:rsid w:val="009A5AED"/>
    <w:rsid w:val="009C0440"/>
    <w:rsid w:val="00A32EAC"/>
    <w:rsid w:val="00A72056"/>
    <w:rsid w:val="00B15CDC"/>
    <w:rsid w:val="00B244B6"/>
    <w:rsid w:val="00B53FE0"/>
    <w:rsid w:val="00B92EF5"/>
    <w:rsid w:val="00BF6786"/>
    <w:rsid w:val="00C74D4C"/>
    <w:rsid w:val="00C8703C"/>
    <w:rsid w:val="00C949DD"/>
    <w:rsid w:val="00CD53DE"/>
    <w:rsid w:val="00D35047"/>
    <w:rsid w:val="00DE2C5C"/>
    <w:rsid w:val="00DE5110"/>
    <w:rsid w:val="00E33A84"/>
    <w:rsid w:val="00F21F30"/>
    <w:rsid w:val="00F26225"/>
    <w:rsid w:val="00F84170"/>
    <w:rsid w:val="00FC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1664"/>
  <w15:docId w15:val="{0E0110BC-A564-405D-8527-5A686795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40"/>
    <w:pPr>
      <w:ind w:left="720"/>
      <w:contextualSpacing/>
    </w:pPr>
  </w:style>
  <w:style w:type="paragraph" w:styleId="BalloonText">
    <w:name w:val="Balloon Text"/>
    <w:basedOn w:val="Normal"/>
    <w:link w:val="BalloonTextChar"/>
    <w:uiPriority w:val="99"/>
    <w:semiHidden/>
    <w:unhideWhenUsed/>
    <w:rsid w:val="008B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9E"/>
    <w:rPr>
      <w:rFonts w:ascii="Segoe UI" w:hAnsi="Segoe UI" w:cs="Segoe UI"/>
      <w:sz w:val="18"/>
      <w:szCs w:val="18"/>
    </w:rPr>
  </w:style>
  <w:style w:type="paragraph" w:styleId="Header">
    <w:name w:val="header"/>
    <w:basedOn w:val="Normal"/>
    <w:link w:val="HeaderChar"/>
    <w:uiPriority w:val="99"/>
    <w:unhideWhenUsed/>
    <w:rsid w:val="008B2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AA"/>
  </w:style>
  <w:style w:type="paragraph" w:styleId="Footer">
    <w:name w:val="footer"/>
    <w:basedOn w:val="Normal"/>
    <w:link w:val="FooterChar"/>
    <w:uiPriority w:val="99"/>
    <w:unhideWhenUsed/>
    <w:rsid w:val="008B2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AA"/>
  </w:style>
  <w:style w:type="table" w:styleId="TableGrid">
    <w:name w:val="Table Grid"/>
    <w:basedOn w:val="TableNormal"/>
    <w:uiPriority w:val="39"/>
    <w:rsid w:val="00BF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67C"/>
    <w:rPr>
      <w:color w:val="0563C1" w:themeColor="hyperlink"/>
      <w:u w:val="single"/>
    </w:rPr>
  </w:style>
  <w:style w:type="character" w:customStyle="1" w:styleId="UnresolvedMention1">
    <w:name w:val="Unresolved Mention1"/>
    <w:basedOn w:val="DefaultParagraphFont"/>
    <w:uiPriority w:val="99"/>
    <w:semiHidden/>
    <w:unhideWhenUsed/>
    <w:rsid w:val="0036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53218">
      <w:bodyDiv w:val="1"/>
      <w:marLeft w:val="0"/>
      <w:marRight w:val="0"/>
      <w:marTop w:val="0"/>
      <w:marBottom w:val="0"/>
      <w:divBdr>
        <w:top w:val="none" w:sz="0" w:space="0" w:color="auto"/>
        <w:left w:val="none" w:sz="0" w:space="0" w:color="auto"/>
        <w:bottom w:val="none" w:sz="0" w:space="0" w:color="auto"/>
        <w:right w:val="none" w:sz="0" w:space="0" w:color="auto"/>
      </w:divBdr>
    </w:div>
    <w:div w:id="1338265715">
      <w:bodyDiv w:val="1"/>
      <w:marLeft w:val="0"/>
      <w:marRight w:val="0"/>
      <w:marTop w:val="0"/>
      <w:marBottom w:val="0"/>
      <w:divBdr>
        <w:top w:val="none" w:sz="0" w:space="0" w:color="auto"/>
        <w:left w:val="none" w:sz="0" w:space="0" w:color="auto"/>
        <w:bottom w:val="none" w:sz="0" w:space="0" w:color="auto"/>
        <w:right w:val="none" w:sz="0" w:space="0" w:color="auto"/>
      </w:divBdr>
    </w:div>
    <w:div w:id="1402678918">
      <w:bodyDiv w:val="1"/>
      <w:marLeft w:val="0"/>
      <w:marRight w:val="0"/>
      <w:marTop w:val="0"/>
      <w:marBottom w:val="0"/>
      <w:divBdr>
        <w:top w:val="none" w:sz="0" w:space="0" w:color="auto"/>
        <w:left w:val="none" w:sz="0" w:space="0" w:color="auto"/>
        <w:bottom w:val="none" w:sz="0" w:space="0" w:color="auto"/>
        <w:right w:val="none" w:sz="0" w:space="0" w:color="auto"/>
      </w:divBdr>
    </w:div>
    <w:div w:id="1753970118">
      <w:bodyDiv w:val="1"/>
      <w:marLeft w:val="0"/>
      <w:marRight w:val="0"/>
      <w:marTop w:val="0"/>
      <w:marBottom w:val="0"/>
      <w:divBdr>
        <w:top w:val="none" w:sz="0" w:space="0" w:color="auto"/>
        <w:left w:val="none" w:sz="0" w:space="0" w:color="auto"/>
        <w:bottom w:val="none" w:sz="0" w:space="0" w:color="auto"/>
        <w:right w:val="none" w:sz="0" w:space="0" w:color="auto"/>
      </w:divBdr>
    </w:div>
    <w:div w:id="18985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lp.londonftci@nhs.net" TargetMode="External"/><Relationship Id="rId4" Type="http://schemas.openxmlformats.org/officeDocument/2006/relationships/settings" Target="settings.xml"/><Relationship Id="rId9" Type="http://schemas.openxmlformats.org/officeDocument/2006/relationships/hyperlink" Target="mailto:hlp.londonftci@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710D-52CC-41AE-A679-3FED2EC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Vidal-Read</dc:creator>
  <cp:lastModifiedBy>KENNY, Pahlia (HEALTHY LONDON PARTNERSHIP)</cp:lastModifiedBy>
  <cp:revision>3</cp:revision>
  <dcterms:created xsi:type="dcterms:W3CDTF">2019-11-27T16:59:00Z</dcterms:created>
  <dcterms:modified xsi:type="dcterms:W3CDTF">2019-11-28T12:54:00Z</dcterms:modified>
</cp:coreProperties>
</file>