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9F" w:rsidRDefault="0095449F" w:rsidP="0095449F">
      <w:pPr>
        <w:rPr>
          <w:sz w:val="24"/>
          <w:szCs w:val="24"/>
          <w:highlight w:val="yellow"/>
        </w:rPr>
      </w:pPr>
    </w:p>
    <w:p w:rsidR="0095449F" w:rsidRPr="0095449F" w:rsidRDefault="0095449F" w:rsidP="00C47B1A">
      <w:pPr>
        <w:jc w:val="right"/>
        <w:rPr>
          <w:sz w:val="24"/>
          <w:szCs w:val="24"/>
        </w:rPr>
      </w:pPr>
    </w:p>
    <w:p w:rsidR="0095449F" w:rsidRPr="0095449F" w:rsidRDefault="0095449F" w:rsidP="0095449F">
      <w:pPr>
        <w:rPr>
          <w:b/>
          <w:sz w:val="24"/>
          <w:szCs w:val="24"/>
        </w:rPr>
      </w:pPr>
      <w:r w:rsidRPr="0095449F">
        <w:rPr>
          <w:b/>
          <w:sz w:val="24"/>
          <w:szCs w:val="24"/>
        </w:rPr>
        <w:t xml:space="preserve">Template </w:t>
      </w:r>
      <w:r>
        <w:rPr>
          <w:b/>
          <w:sz w:val="24"/>
          <w:szCs w:val="24"/>
        </w:rPr>
        <w:t xml:space="preserve">school </w:t>
      </w:r>
      <w:r w:rsidRPr="0095449F">
        <w:rPr>
          <w:b/>
          <w:sz w:val="24"/>
          <w:szCs w:val="24"/>
        </w:rPr>
        <w:t xml:space="preserve">letter to parents </w:t>
      </w:r>
    </w:p>
    <w:p w:rsidR="0095449F" w:rsidRPr="0095449F" w:rsidRDefault="0095449F" w:rsidP="0095449F">
      <w:pPr>
        <w:rPr>
          <w:sz w:val="24"/>
          <w:szCs w:val="24"/>
        </w:rPr>
      </w:pPr>
      <w:r>
        <w:rPr>
          <w:sz w:val="24"/>
          <w:szCs w:val="24"/>
        </w:rPr>
        <w:t xml:space="preserve">This template letter can be used as a basis for schools to send a letter to parents and carers, encouraging them to get involved in the Great Weight Debate and fill out the survey. </w:t>
      </w:r>
      <w:r w:rsidRPr="0095449F">
        <w:rPr>
          <w:sz w:val="24"/>
          <w:szCs w:val="24"/>
        </w:rPr>
        <w:t xml:space="preserve">Please feel free to amend this letter as you need to suit your school. </w:t>
      </w:r>
    </w:p>
    <w:p w:rsidR="0095449F" w:rsidRDefault="0095449F" w:rsidP="0095449F">
      <w:pPr>
        <w:jc w:val="center"/>
        <w:rPr>
          <w:sz w:val="24"/>
          <w:szCs w:val="24"/>
          <w:highlight w:val="yellow"/>
        </w:rPr>
      </w:pPr>
    </w:p>
    <w:p w:rsidR="007C5392" w:rsidRPr="00532723" w:rsidRDefault="007C5392" w:rsidP="007C5392">
      <w:pPr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7A2C9B6" wp14:editId="1B21208A">
            <wp:extent cx="2522318" cy="831273"/>
            <wp:effectExtent l="0" t="0" r="0" b="6985"/>
            <wp:docPr id="3" name="Picture 3" descr="C:\Users\EPickles\AppData\Local\Microsoft\Windows\Temporary Internet Files\Content.Outlook\3RDDMMJY\GWD-logotyp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ickles\AppData\Local\Microsoft\Windows\Temporary Internet Files\Content.Outlook\3RDDMMJY\GWD-logotype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11" cy="83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392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  <w:highlight w:val="yellow"/>
        </w:rPr>
        <w:t xml:space="preserve"> </w:t>
      </w:r>
      <w:r w:rsidR="004D5CEA">
        <w:rPr>
          <w:sz w:val="24"/>
          <w:szCs w:val="24"/>
          <w:highlight w:val="yellow"/>
        </w:rPr>
        <w:t xml:space="preserve">                  </w:t>
      </w:r>
      <w:r>
        <w:rPr>
          <w:sz w:val="24"/>
          <w:szCs w:val="24"/>
          <w:highlight w:val="yellow"/>
        </w:rPr>
        <w:t xml:space="preserve">XXX </w:t>
      </w:r>
      <w:r w:rsidR="004D5CEA">
        <w:rPr>
          <w:sz w:val="24"/>
          <w:szCs w:val="24"/>
          <w:highlight w:val="yellow"/>
        </w:rPr>
        <w:t xml:space="preserve">school </w:t>
      </w:r>
      <w:r>
        <w:rPr>
          <w:sz w:val="24"/>
          <w:szCs w:val="24"/>
          <w:highlight w:val="yellow"/>
        </w:rPr>
        <w:t>a</w:t>
      </w:r>
      <w:r w:rsidRPr="00532723">
        <w:rPr>
          <w:sz w:val="24"/>
          <w:szCs w:val="24"/>
          <w:highlight w:val="yellow"/>
        </w:rPr>
        <w:t>ddress</w:t>
      </w:r>
      <w:r>
        <w:rPr>
          <w:sz w:val="24"/>
          <w:szCs w:val="24"/>
          <w:highlight w:val="yellow"/>
        </w:rPr>
        <w:t xml:space="preserve"> </w:t>
      </w:r>
    </w:p>
    <w:p w:rsidR="007C5392" w:rsidRPr="007C5392" w:rsidRDefault="007C5392" w:rsidP="006F215E">
      <w:pPr>
        <w:spacing w:after="0" w:line="240" w:lineRule="auto"/>
      </w:pPr>
    </w:p>
    <w:p w:rsidR="00B50067" w:rsidRPr="007C5392" w:rsidRDefault="004D5CEA" w:rsidP="006F215E">
      <w:pPr>
        <w:spacing w:after="0" w:line="240" w:lineRule="auto"/>
      </w:pPr>
      <w:r>
        <w:t>Dear parents and carers,</w:t>
      </w:r>
    </w:p>
    <w:p w:rsidR="006F215E" w:rsidRPr="007C5392" w:rsidRDefault="006F215E" w:rsidP="006F215E">
      <w:pPr>
        <w:spacing w:after="0" w:line="240" w:lineRule="auto"/>
      </w:pPr>
    </w:p>
    <w:p w:rsidR="0095449F" w:rsidRDefault="004C6972" w:rsidP="006F215E">
      <w:pPr>
        <w:spacing w:after="0" w:line="240" w:lineRule="auto"/>
        <w:rPr>
          <w:rFonts w:cs="Arial"/>
          <w:bCs/>
          <w:color w:val="000000"/>
        </w:rPr>
      </w:pPr>
      <w:proofErr w:type="gramStart"/>
      <w:r w:rsidRPr="007C5392">
        <w:rPr>
          <w:rFonts w:cs="Arial"/>
          <w:bCs/>
          <w:color w:val="000000"/>
          <w:highlight w:val="yellow"/>
        </w:rPr>
        <w:t>xxx</w:t>
      </w:r>
      <w:proofErr w:type="gramEnd"/>
      <w:r w:rsidR="00943488" w:rsidRPr="007C5392">
        <w:rPr>
          <w:rFonts w:cs="Arial"/>
          <w:bCs/>
          <w:color w:val="000000"/>
          <w:highlight w:val="yellow"/>
        </w:rPr>
        <w:t xml:space="preserve"> </w:t>
      </w:r>
      <w:r w:rsidRPr="007C5392">
        <w:rPr>
          <w:rFonts w:cs="Arial"/>
          <w:bCs/>
          <w:color w:val="000000"/>
          <w:highlight w:val="yellow"/>
        </w:rPr>
        <w:t>(</w:t>
      </w:r>
      <w:r w:rsidRPr="004D5CEA">
        <w:rPr>
          <w:rFonts w:cs="Arial"/>
          <w:bCs/>
          <w:color w:val="000000"/>
          <w:highlight w:val="yellow"/>
        </w:rPr>
        <w:t xml:space="preserve">insert </w:t>
      </w:r>
      <w:r w:rsidR="0095449F">
        <w:rPr>
          <w:rFonts w:cs="Arial"/>
          <w:bCs/>
          <w:color w:val="000000"/>
          <w:highlight w:val="yellow"/>
        </w:rPr>
        <w:t>s</w:t>
      </w:r>
      <w:r w:rsidR="004D5CEA">
        <w:rPr>
          <w:rFonts w:cs="Arial"/>
          <w:bCs/>
          <w:color w:val="000000"/>
          <w:highlight w:val="yellow"/>
        </w:rPr>
        <w:t>chool</w:t>
      </w:r>
      <w:r w:rsidRPr="004D5CEA">
        <w:rPr>
          <w:rFonts w:cs="Arial"/>
          <w:bCs/>
          <w:color w:val="000000"/>
          <w:highlight w:val="yellow"/>
        </w:rPr>
        <w:t>)</w:t>
      </w:r>
      <w:r w:rsidR="0095449F">
        <w:rPr>
          <w:rFonts w:cs="Arial"/>
          <w:bCs/>
          <w:color w:val="000000"/>
        </w:rPr>
        <w:t xml:space="preserve"> is joining with</w:t>
      </w:r>
      <w:r w:rsidR="006F215E" w:rsidRPr="007C5392">
        <w:rPr>
          <w:rFonts w:cs="Arial"/>
          <w:bCs/>
          <w:color w:val="000000"/>
        </w:rPr>
        <w:t xml:space="preserve"> </w:t>
      </w:r>
      <w:r w:rsidR="004D5CEA">
        <w:rPr>
          <w:rFonts w:cs="Arial"/>
          <w:bCs/>
          <w:color w:val="000000"/>
        </w:rPr>
        <w:t>other schools</w:t>
      </w:r>
      <w:r w:rsidR="0095449F">
        <w:rPr>
          <w:rFonts w:cs="Arial"/>
          <w:bCs/>
          <w:color w:val="000000"/>
        </w:rPr>
        <w:t xml:space="preserve">, councils and NHS organisations to support the first London-wide conversation on childhood obesity. </w:t>
      </w:r>
    </w:p>
    <w:p w:rsidR="0095449F" w:rsidRDefault="0095449F" w:rsidP="006F215E">
      <w:pPr>
        <w:spacing w:after="0" w:line="240" w:lineRule="auto"/>
        <w:rPr>
          <w:rFonts w:cs="Arial"/>
          <w:bCs/>
          <w:color w:val="000000"/>
        </w:rPr>
      </w:pPr>
    </w:p>
    <w:p w:rsidR="006F215E" w:rsidRPr="007C5392" w:rsidRDefault="001E550A" w:rsidP="006F215E">
      <w:pPr>
        <w:spacing w:after="0" w:line="240" w:lineRule="auto"/>
        <w:rPr>
          <w:rFonts w:cs="Arial"/>
          <w:bCs/>
          <w:color w:val="000000"/>
        </w:rPr>
      </w:pPr>
      <w:r w:rsidRPr="0095449F">
        <w:rPr>
          <w:rFonts w:cs="Arial"/>
          <w:bCs/>
          <w:i/>
        </w:rPr>
        <w:t>The Great Weight Debate - a London co</w:t>
      </w:r>
      <w:r w:rsidR="0095449F" w:rsidRPr="0095449F">
        <w:rPr>
          <w:rFonts w:cs="Arial"/>
          <w:bCs/>
          <w:i/>
        </w:rPr>
        <w:t>nversation on childhood obesity</w:t>
      </w:r>
      <w:r w:rsidR="000125FE">
        <w:rPr>
          <w:rFonts w:cs="Arial"/>
          <w:bCs/>
        </w:rPr>
        <w:t xml:space="preserve"> aims to raise awareness about </w:t>
      </w:r>
      <w:r w:rsidR="0095449F">
        <w:rPr>
          <w:rFonts w:cs="Arial"/>
          <w:bCs/>
        </w:rPr>
        <w:t>London’</w:t>
      </w:r>
      <w:r w:rsidR="000125FE">
        <w:rPr>
          <w:rFonts w:cs="Arial"/>
          <w:bCs/>
        </w:rPr>
        <w:t>s childhood obesity epidemic and</w:t>
      </w:r>
      <w:r w:rsidR="0095449F">
        <w:rPr>
          <w:rFonts w:cs="Arial"/>
          <w:bCs/>
        </w:rPr>
        <w:t xml:space="preserve"> seek ideas from Londoners </w:t>
      </w:r>
      <w:r w:rsidR="000125FE">
        <w:rPr>
          <w:rFonts w:cs="Arial"/>
          <w:bCs/>
        </w:rPr>
        <w:t>on how children can be supported</w:t>
      </w:r>
      <w:r w:rsidR="0095449F">
        <w:rPr>
          <w:rFonts w:cs="Arial"/>
          <w:bCs/>
        </w:rPr>
        <w:t xml:space="preserve"> to lea</w:t>
      </w:r>
      <w:r w:rsidR="000125FE">
        <w:rPr>
          <w:rFonts w:cs="Arial"/>
          <w:bCs/>
        </w:rPr>
        <w:t xml:space="preserve">d healthier lives. </w:t>
      </w:r>
      <w:r w:rsidR="0095449F">
        <w:rPr>
          <w:rFonts w:cs="Arial"/>
          <w:bCs/>
        </w:rPr>
        <w:t xml:space="preserve"> </w:t>
      </w:r>
    </w:p>
    <w:p w:rsidR="006F215E" w:rsidRPr="007C5392" w:rsidRDefault="006F215E" w:rsidP="006F215E">
      <w:pPr>
        <w:spacing w:after="0" w:line="240" w:lineRule="auto"/>
        <w:rPr>
          <w:rFonts w:cs="Arial"/>
          <w:bCs/>
          <w:color w:val="000000"/>
        </w:rPr>
      </w:pPr>
    </w:p>
    <w:p w:rsidR="00B87B23" w:rsidRDefault="004D5CEA" w:rsidP="004D5CEA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7C5392">
        <w:rPr>
          <w:rFonts w:cstheme="minorHAnsi"/>
        </w:rPr>
        <w:t>London has more overweight and obese chil</w:t>
      </w:r>
      <w:r w:rsidR="0095449F">
        <w:rPr>
          <w:rFonts w:cstheme="minorHAnsi"/>
        </w:rPr>
        <w:t xml:space="preserve">dren than any other global city, including New York. </w:t>
      </w:r>
      <w:r w:rsidRPr="007C5392">
        <w:rPr>
          <w:rFonts w:cstheme="minorHAnsi"/>
        </w:rPr>
        <w:t xml:space="preserve"> </w:t>
      </w:r>
      <w:r w:rsidRPr="007C5392">
        <w:rPr>
          <w:rFonts w:cstheme="minorHAnsi"/>
          <w:color w:val="000000"/>
        </w:rPr>
        <w:t>Obese children are at increased risk of h</w:t>
      </w:r>
      <w:proofErr w:type="spellStart"/>
      <w:r w:rsidRPr="007C5392">
        <w:rPr>
          <w:rFonts w:cstheme="minorHAnsi"/>
          <w:lang w:val="en-US"/>
        </w:rPr>
        <w:t>igh</w:t>
      </w:r>
      <w:proofErr w:type="spellEnd"/>
      <w:r w:rsidRPr="007C5392">
        <w:rPr>
          <w:rFonts w:cstheme="minorHAnsi"/>
          <w:lang w:val="en-US"/>
        </w:rPr>
        <w:t xml:space="preserve"> cholesterol, high blood pressure, pre-diabetes, bone and joint problems and breathing difficulties.  </w:t>
      </w:r>
      <w:r w:rsidRPr="007C5392">
        <w:rPr>
          <w:rFonts w:cstheme="minorHAnsi"/>
          <w:color w:val="000000"/>
        </w:rPr>
        <w:t>Being overweight</w:t>
      </w:r>
      <w:r w:rsidRPr="007C5392">
        <w:rPr>
          <w:rFonts w:eastAsia="Times New Roman" w:cstheme="minorHAnsi"/>
          <w:color w:val="000000"/>
          <w:shd w:val="clear" w:color="auto" w:fill="FFFFFF"/>
        </w:rPr>
        <w:t xml:space="preserve"> or obese can affect a child’s mental well-being, lead to low self-esteem and absence from school. </w:t>
      </w:r>
    </w:p>
    <w:p w:rsidR="00B87B23" w:rsidRDefault="00B87B23" w:rsidP="004D5CEA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</w:p>
    <w:p w:rsidR="0095449F" w:rsidRDefault="000125FE" w:rsidP="009B6512">
      <w:pPr>
        <w:spacing w:after="0" w:line="240" w:lineRule="auto"/>
        <w:rPr>
          <w:rFonts w:eastAsiaTheme="minorEastAsia" w:cs="Calibri"/>
          <w:color w:val="000000" w:themeColor="text1"/>
          <w:kern w:val="24"/>
          <w:lang w:eastAsia="en-GB"/>
        </w:rPr>
      </w:pPr>
      <w:r>
        <w:rPr>
          <w:rFonts w:eastAsiaTheme="minorEastAsia" w:cs="Calibri"/>
          <w:color w:val="000000" w:themeColor="text1"/>
          <w:kern w:val="24"/>
          <w:lang w:eastAsia="en-GB"/>
        </w:rPr>
        <w:t>P</w:t>
      </w:r>
      <w:r w:rsidR="0095449F">
        <w:rPr>
          <w:rFonts w:eastAsiaTheme="minorEastAsia" w:cs="Calibri"/>
          <w:color w:val="000000" w:themeColor="text1"/>
          <w:kern w:val="24"/>
          <w:lang w:eastAsia="en-GB"/>
        </w:rPr>
        <w:t>arents and c</w:t>
      </w:r>
      <w:r>
        <w:rPr>
          <w:rFonts w:eastAsiaTheme="minorEastAsia" w:cs="Calibri"/>
          <w:color w:val="000000" w:themeColor="text1"/>
          <w:kern w:val="24"/>
          <w:lang w:eastAsia="en-GB"/>
        </w:rPr>
        <w:t>arers can</w:t>
      </w:r>
      <w:r w:rsidR="0095449F">
        <w:rPr>
          <w:rFonts w:eastAsiaTheme="minorEastAsia" w:cs="Calibri"/>
          <w:color w:val="000000" w:themeColor="text1"/>
          <w:kern w:val="24"/>
          <w:lang w:eastAsia="en-GB"/>
        </w:rPr>
        <w:t xml:space="preserve"> join</w:t>
      </w:r>
      <w:r w:rsidR="00392E24">
        <w:rPr>
          <w:rFonts w:eastAsiaTheme="minorEastAsia" w:cs="Calibri"/>
          <w:color w:val="000000" w:themeColor="text1"/>
          <w:kern w:val="24"/>
          <w:lang w:eastAsia="en-GB"/>
        </w:rPr>
        <w:t xml:space="preserve"> the </w:t>
      </w:r>
      <w:r w:rsidR="009B6512" w:rsidRPr="007C5392">
        <w:rPr>
          <w:rFonts w:eastAsiaTheme="minorEastAsia" w:cs="Calibri"/>
          <w:color w:val="000000" w:themeColor="text1"/>
          <w:kern w:val="24"/>
          <w:lang w:eastAsia="en-GB"/>
        </w:rPr>
        <w:t>conve</w:t>
      </w:r>
      <w:r w:rsidR="0095449F">
        <w:rPr>
          <w:rFonts w:eastAsiaTheme="minorEastAsia" w:cs="Calibri"/>
          <w:color w:val="000000" w:themeColor="text1"/>
          <w:kern w:val="24"/>
          <w:lang w:eastAsia="en-GB"/>
        </w:rPr>
        <w:t xml:space="preserve">rsation about childhood obesity by filling in the five minute Great Weight Debate survey. </w:t>
      </w:r>
    </w:p>
    <w:p w:rsidR="0095449F" w:rsidRDefault="0095449F" w:rsidP="009B6512">
      <w:pPr>
        <w:spacing w:after="0" w:line="240" w:lineRule="auto"/>
        <w:rPr>
          <w:rFonts w:eastAsiaTheme="minorEastAsia" w:cs="Calibri"/>
          <w:color w:val="000000" w:themeColor="text1"/>
          <w:kern w:val="24"/>
          <w:lang w:eastAsia="en-GB"/>
        </w:rPr>
      </w:pPr>
    </w:p>
    <w:p w:rsidR="0095449F" w:rsidRDefault="0095449F" w:rsidP="009B6512">
      <w:pPr>
        <w:spacing w:after="0" w:line="240" w:lineRule="auto"/>
        <w:rPr>
          <w:rFonts w:eastAsiaTheme="minorEastAsia" w:cs="Calibri"/>
          <w:color w:val="000000" w:themeColor="text1"/>
          <w:kern w:val="24"/>
          <w:lang w:eastAsia="en-GB"/>
        </w:rPr>
      </w:pPr>
      <w:r>
        <w:rPr>
          <w:rFonts w:eastAsiaTheme="minorEastAsia" w:cs="Calibri"/>
          <w:color w:val="000000" w:themeColor="text1"/>
          <w:kern w:val="24"/>
          <w:lang w:eastAsia="en-GB"/>
        </w:rPr>
        <w:t xml:space="preserve">The survey can be found on the Great Weight Debate website at </w:t>
      </w:r>
    </w:p>
    <w:p w:rsidR="0095449F" w:rsidRDefault="0095449F" w:rsidP="009B6512">
      <w:pPr>
        <w:spacing w:after="0" w:line="240" w:lineRule="auto"/>
        <w:rPr>
          <w:rFonts w:eastAsiaTheme="minorEastAsia" w:cs="Calibri"/>
          <w:color w:val="000000" w:themeColor="text1"/>
          <w:kern w:val="24"/>
          <w:lang w:eastAsia="en-GB"/>
        </w:rPr>
      </w:pPr>
    </w:p>
    <w:p w:rsidR="0095449F" w:rsidRDefault="000125FE" w:rsidP="009B6512">
      <w:pPr>
        <w:spacing w:after="0" w:line="240" w:lineRule="auto"/>
        <w:rPr>
          <w:rFonts w:eastAsiaTheme="minorEastAsia" w:cs="Calibri"/>
          <w:color w:val="000000" w:themeColor="text1"/>
          <w:kern w:val="24"/>
          <w:lang w:eastAsia="en-GB"/>
        </w:rPr>
      </w:pPr>
      <w:r>
        <w:rPr>
          <w:rFonts w:eastAsiaTheme="minorEastAsia" w:cs="Calibri"/>
          <w:color w:val="000000" w:themeColor="text1"/>
          <w:kern w:val="24"/>
          <w:lang w:eastAsia="en-GB"/>
        </w:rPr>
        <w:t xml:space="preserve">The website includes more information for parents, carers and professionals about childhood obesity and includes a section where Londoners can make a healthy living pledge. </w:t>
      </w:r>
    </w:p>
    <w:p w:rsidR="0095449F" w:rsidRDefault="0095449F" w:rsidP="0095449F">
      <w:pPr>
        <w:spacing w:after="0" w:line="240" w:lineRule="auto"/>
        <w:rPr>
          <w:rFonts w:eastAsiaTheme="minorEastAsia" w:cs="Calibri"/>
          <w:color w:val="000000" w:themeColor="text1"/>
          <w:kern w:val="24"/>
          <w:lang w:eastAsia="en-GB"/>
        </w:rPr>
      </w:pPr>
    </w:p>
    <w:p w:rsidR="004C6972" w:rsidRDefault="006F215E" w:rsidP="00B87B23">
      <w:pPr>
        <w:rPr>
          <w:rFonts w:cs="Arial"/>
          <w:color w:val="000000"/>
          <w:highlight w:val="yellow"/>
        </w:rPr>
      </w:pPr>
      <w:r w:rsidRPr="007C5392">
        <w:rPr>
          <w:rFonts w:cstheme="minorHAnsi"/>
        </w:rPr>
        <w:t>Please share the survey</w:t>
      </w:r>
      <w:r w:rsidR="00B13446" w:rsidRPr="007C5392">
        <w:rPr>
          <w:rFonts w:cstheme="minorHAnsi"/>
        </w:rPr>
        <w:t xml:space="preserve"> widely</w:t>
      </w:r>
      <w:r w:rsidR="00943488" w:rsidRPr="007C5392">
        <w:rPr>
          <w:rFonts w:cstheme="minorHAnsi"/>
        </w:rPr>
        <w:t xml:space="preserve"> </w:t>
      </w:r>
      <w:r w:rsidRPr="007C5392">
        <w:rPr>
          <w:rFonts w:cstheme="minorHAnsi"/>
        </w:rPr>
        <w:t>through</w:t>
      </w:r>
      <w:r w:rsidR="00B3733E" w:rsidRPr="007C5392">
        <w:rPr>
          <w:rFonts w:cstheme="minorHAnsi"/>
        </w:rPr>
        <w:t xml:space="preserve"> your</w:t>
      </w:r>
      <w:r w:rsidR="007027D7" w:rsidRPr="007C5392">
        <w:rPr>
          <w:rFonts w:cstheme="minorHAnsi"/>
        </w:rPr>
        <w:t xml:space="preserve"> </w:t>
      </w:r>
      <w:r w:rsidR="00B87B23">
        <w:rPr>
          <w:rFonts w:cstheme="minorHAnsi"/>
        </w:rPr>
        <w:t xml:space="preserve">parenting </w:t>
      </w:r>
      <w:r w:rsidR="007027D7" w:rsidRPr="007C5392">
        <w:rPr>
          <w:rFonts w:cstheme="minorHAnsi"/>
        </w:rPr>
        <w:t>network</w:t>
      </w:r>
      <w:r w:rsidR="000125FE">
        <w:rPr>
          <w:rFonts w:cstheme="minorHAnsi"/>
        </w:rPr>
        <w:t>s</w:t>
      </w:r>
      <w:r w:rsidRPr="007C5392">
        <w:rPr>
          <w:rFonts w:cstheme="minorHAnsi"/>
        </w:rPr>
        <w:t xml:space="preserve"> and </w:t>
      </w:r>
      <w:r w:rsidR="007027D7" w:rsidRPr="007C5392">
        <w:rPr>
          <w:rFonts w:cstheme="minorHAnsi"/>
        </w:rPr>
        <w:t>on your</w:t>
      </w:r>
      <w:r w:rsidR="00B87B23">
        <w:rPr>
          <w:rFonts w:cstheme="minorHAnsi"/>
        </w:rPr>
        <w:t xml:space="preserve"> social </w:t>
      </w:r>
      <w:r w:rsidR="00B87B23" w:rsidRPr="0095449F">
        <w:rPr>
          <w:rFonts w:cstheme="minorHAnsi"/>
          <w:highlight w:val="yellow"/>
        </w:rPr>
        <w:t>media sites</w:t>
      </w:r>
      <w:r w:rsidRPr="0095449F">
        <w:rPr>
          <w:rFonts w:cstheme="minorHAnsi"/>
          <w:highlight w:val="yellow"/>
        </w:rPr>
        <w:t xml:space="preserve">. </w:t>
      </w:r>
      <w:r w:rsidR="009013DC" w:rsidRPr="0095449F">
        <w:rPr>
          <w:rFonts w:cs="Arial"/>
          <w:color w:val="000000"/>
          <w:highlight w:val="yellow"/>
        </w:rPr>
        <w:t xml:space="preserve">  </w:t>
      </w:r>
    </w:p>
    <w:p w:rsidR="0095449F" w:rsidRDefault="0095449F" w:rsidP="0095449F">
      <w:pPr>
        <w:spacing w:after="0" w:line="240" w:lineRule="auto"/>
        <w:rPr>
          <w:rFonts w:eastAsiaTheme="minorEastAsia" w:cs="Calibri"/>
          <w:kern w:val="24"/>
          <w:lang w:eastAsia="en-GB"/>
        </w:rPr>
      </w:pPr>
      <w:r w:rsidRPr="007C5392">
        <w:rPr>
          <w:rFonts w:eastAsiaTheme="minorEastAsia" w:cstheme="minorHAnsi"/>
          <w:kern w:val="24"/>
          <w:lang w:eastAsia="en-GB"/>
        </w:rPr>
        <w:t xml:space="preserve">Evidence from global experts highlight that </w:t>
      </w:r>
      <w:r w:rsidRPr="007C5392">
        <w:rPr>
          <w:rFonts w:cstheme="minorHAnsi"/>
        </w:rPr>
        <w:t xml:space="preserve">Londoners are living in an abnormal environment where our surroundings make it harder to follow a healthy lifestyle and maintain a healthy weight. </w:t>
      </w:r>
      <w:r w:rsidRPr="007C5392">
        <w:rPr>
          <w:rFonts w:eastAsiaTheme="minorEastAsia" w:cstheme="minorHAnsi"/>
          <w:kern w:val="24"/>
          <w:lang w:eastAsia="en-GB"/>
        </w:rPr>
        <w:t xml:space="preserve">Londoners have easy access to high fat, sugar and salty foods in abundance 24/7.  </w:t>
      </w:r>
    </w:p>
    <w:p w:rsidR="0095449F" w:rsidRPr="0095449F" w:rsidRDefault="0095449F" w:rsidP="0095449F">
      <w:pPr>
        <w:spacing w:after="0" w:line="240" w:lineRule="auto"/>
        <w:rPr>
          <w:rFonts w:eastAsiaTheme="minorEastAsia" w:cs="Calibri"/>
          <w:kern w:val="24"/>
          <w:lang w:eastAsia="en-GB"/>
        </w:rPr>
      </w:pPr>
    </w:p>
    <w:p w:rsidR="006F215E" w:rsidRPr="007C5392" w:rsidRDefault="000125FE" w:rsidP="006F215E">
      <w:pPr>
        <w:spacing w:after="0" w:line="240" w:lineRule="auto"/>
        <w:rPr>
          <w:rFonts w:cstheme="minorHAnsi"/>
        </w:rPr>
      </w:pPr>
      <w:r>
        <w:rPr>
          <w:rFonts w:cstheme="minorHAnsi"/>
          <w:highlight w:val="yellow"/>
        </w:rPr>
        <w:t xml:space="preserve">Add in any GWD activities or events your school is holding here or ask parents and carers if they would like to get involved and arrange an event. </w:t>
      </w:r>
      <w:bookmarkStart w:id="0" w:name="_GoBack"/>
      <w:bookmarkEnd w:id="0"/>
    </w:p>
    <w:p w:rsidR="009013DC" w:rsidRPr="007C5392" w:rsidRDefault="009013DC" w:rsidP="006F215E">
      <w:pPr>
        <w:spacing w:after="0" w:line="240" w:lineRule="auto"/>
        <w:rPr>
          <w:rFonts w:cs="Arial"/>
        </w:rPr>
      </w:pPr>
    </w:p>
    <w:p w:rsidR="00AA5DC6" w:rsidRDefault="009013DC" w:rsidP="006F215E">
      <w:pPr>
        <w:spacing w:after="0" w:line="240" w:lineRule="auto"/>
        <w:rPr>
          <w:rFonts w:eastAsiaTheme="minorEastAsia" w:cs="Calibri"/>
          <w:kern w:val="24"/>
          <w:lang w:eastAsia="en-GB"/>
        </w:rPr>
      </w:pPr>
      <w:r w:rsidRPr="007C5392">
        <w:rPr>
          <w:rFonts w:eastAsiaTheme="minorEastAsia" w:cs="Calibri"/>
          <w:kern w:val="24"/>
          <w:lang w:eastAsia="en-GB"/>
        </w:rPr>
        <w:lastRenderedPageBreak/>
        <w:t xml:space="preserve">The Great Weight Debate is being coordinated by Healthy London Partnership and supported by </w:t>
      </w:r>
      <w:r w:rsidR="004C6972" w:rsidRPr="007C5392">
        <w:rPr>
          <w:rFonts w:cs="Arial"/>
          <w:iCs/>
        </w:rPr>
        <w:t xml:space="preserve">London’s </w:t>
      </w:r>
      <w:r w:rsidRPr="007C5392">
        <w:rPr>
          <w:rFonts w:cs="Arial"/>
          <w:iCs/>
        </w:rPr>
        <w:t xml:space="preserve">councils, 32 CCGs, NHS England (London), the </w:t>
      </w:r>
      <w:r w:rsidRPr="007C5392">
        <w:t>Greater London Authority, Public Health England and NHS England.</w:t>
      </w:r>
      <w:r w:rsidRPr="007C5392">
        <w:rPr>
          <w:rFonts w:eastAsiaTheme="minorEastAsia" w:cs="Calibri"/>
          <w:kern w:val="24"/>
          <w:lang w:eastAsia="en-GB"/>
        </w:rPr>
        <w:t xml:space="preserve">  </w:t>
      </w:r>
    </w:p>
    <w:p w:rsidR="009013DC" w:rsidRPr="007C5392" w:rsidRDefault="009013DC" w:rsidP="006F215E">
      <w:pPr>
        <w:spacing w:after="0" w:line="240" w:lineRule="auto"/>
        <w:rPr>
          <w:rFonts w:cs="Arial"/>
        </w:rPr>
      </w:pPr>
    </w:p>
    <w:p w:rsidR="00B3733E" w:rsidRPr="007C5392" w:rsidRDefault="00943488" w:rsidP="006F215E">
      <w:pPr>
        <w:spacing w:after="0" w:line="240" w:lineRule="auto"/>
        <w:rPr>
          <w:rFonts w:cs="Arial"/>
        </w:rPr>
      </w:pPr>
      <w:r w:rsidRPr="007C5392">
        <w:rPr>
          <w:rFonts w:cs="Arial"/>
        </w:rPr>
        <w:t>Your</w:t>
      </w:r>
      <w:r w:rsidR="00D277C7" w:rsidRPr="007C5392">
        <w:rPr>
          <w:rFonts w:cs="Arial"/>
        </w:rPr>
        <w:t>s</w:t>
      </w:r>
      <w:r w:rsidRPr="007C5392">
        <w:rPr>
          <w:rFonts w:cs="Arial"/>
        </w:rPr>
        <w:t xml:space="preserve"> sincerely,</w:t>
      </w:r>
    </w:p>
    <w:p w:rsidR="009013DC" w:rsidRPr="007C5392" w:rsidRDefault="009013DC" w:rsidP="006F215E">
      <w:pPr>
        <w:spacing w:after="0" w:line="240" w:lineRule="auto"/>
        <w:rPr>
          <w:highlight w:val="yellow"/>
        </w:rPr>
      </w:pPr>
    </w:p>
    <w:p w:rsidR="00B50067" w:rsidRPr="007C5392" w:rsidRDefault="00943488" w:rsidP="006F215E">
      <w:pPr>
        <w:spacing w:after="0" w:line="240" w:lineRule="auto"/>
      </w:pPr>
      <w:r w:rsidRPr="007C5392">
        <w:rPr>
          <w:highlight w:val="yellow"/>
        </w:rPr>
        <w:t xml:space="preserve">Signed and sent from </w:t>
      </w:r>
      <w:r w:rsidR="00B87B23" w:rsidRPr="00B87B23">
        <w:rPr>
          <w:highlight w:val="yellow"/>
        </w:rPr>
        <w:t>Head teacher</w:t>
      </w:r>
    </w:p>
    <w:sectPr w:rsidR="00B50067" w:rsidRPr="007C5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C92"/>
    <w:multiLevelType w:val="hybridMultilevel"/>
    <w:tmpl w:val="96EEB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49EE"/>
    <w:multiLevelType w:val="hybridMultilevel"/>
    <w:tmpl w:val="D4EE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67"/>
    <w:rsid w:val="000125FE"/>
    <w:rsid w:val="001E550A"/>
    <w:rsid w:val="002E3CA3"/>
    <w:rsid w:val="003926FA"/>
    <w:rsid w:val="00392E24"/>
    <w:rsid w:val="003E6E77"/>
    <w:rsid w:val="004C6972"/>
    <w:rsid w:val="004D5CEA"/>
    <w:rsid w:val="00532723"/>
    <w:rsid w:val="00692BC4"/>
    <w:rsid w:val="006F215E"/>
    <w:rsid w:val="007027D7"/>
    <w:rsid w:val="007C5392"/>
    <w:rsid w:val="008723E2"/>
    <w:rsid w:val="009013DC"/>
    <w:rsid w:val="00943488"/>
    <w:rsid w:val="0095449F"/>
    <w:rsid w:val="009B6512"/>
    <w:rsid w:val="00AA5DC6"/>
    <w:rsid w:val="00B13446"/>
    <w:rsid w:val="00B3733E"/>
    <w:rsid w:val="00B50067"/>
    <w:rsid w:val="00B87B23"/>
    <w:rsid w:val="00BB4B2B"/>
    <w:rsid w:val="00C03204"/>
    <w:rsid w:val="00C47B1A"/>
    <w:rsid w:val="00D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0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5006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006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0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006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B50067"/>
  </w:style>
  <w:style w:type="paragraph" w:styleId="BalloonText">
    <w:name w:val="Balloon Text"/>
    <w:basedOn w:val="Normal"/>
    <w:link w:val="BalloonTextChar"/>
    <w:uiPriority w:val="99"/>
    <w:semiHidden/>
    <w:unhideWhenUsed/>
    <w:rsid w:val="007C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0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5006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006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0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006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B50067"/>
  </w:style>
  <w:style w:type="paragraph" w:styleId="BalloonText">
    <w:name w:val="Balloon Text"/>
    <w:basedOn w:val="Normal"/>
    <w:link w:val="BalloonTextChar"/>
    <w:uiPriority w:val="99"/>
    <w:semiHidden/>
    <w:unhideWhenUsed/>
    <w:rsid w:val="007C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86BF-0622-4B2B-A105-5D1F26A4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Federation of England and Wales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Emma Pickles</cp:lastModifiedBy>
  <cp:revision>2</cp:revision>
  <dcterms:created xsi:type="dcterms:W3CDTF">2016-10-06T14:09:00Z</dcterms:created>
  <dcterms:modified xsi:type="dcterms:W3CDTF">2016-10-06T14:09:00Z</dcterms:modified>
</cp:coreProperties>
</file>