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CDEDD" w14:textId="6444E340" w:rsidR="004C6A06" w:rsidRDefault="00C95982">
      <w:r>
        <w:rPr>
          <w:noProof/>
          <w:lang w:eastAsia="en-GB"/>
        </w:rPr>
        <w:drawing>
          <wp:anchor distT="0" distB="0" distL="114300" distR="114300" simplePos="0" relativeHeight="251764736" behindDoc="1" locked="0" layoutInCell="1" allowOverlap="1" wp14:anchorId="56A8E261" wp14:editId="148CEE7B">
            <wp:simplePos x="0" y="0"/>
            <wp:positionH relativeFrom="column">
              <wp:posOffset>275590</wp:posOffset>
            </wp:positionH>
            <wp:positionV relativeFrom="paragraph">
              <wp:posOffset>6985</wp:posOffset>
            </wp:positionV>
            <wp:extent cx="4119791" cy="2399153"/>
            <wp:effectExtent l="0" t="0" r="0" b="0"/>
            <wp:wrapNone/>
            <wp:docPr id="2" name="Picture 2" descr="/Volumes/White-Rabbit-Documents/WHITE RABBIT/Ver.2 CLIENTS/NHS/images/template images/me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White-Rabbit-Documents/WHITE RABBIT/Ver.2 CLIENTS/NHS/images/template images/mecc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9791" cy="239915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62175" behindDoc="1" locked="0" layoutInCell="1" allowOverlap="1" wp14:anchorId="6421673B" wp14:editId="7E879D8F">
            <wp:simplePos x="0" y="0"/>
            <wp:positionH relativeFrom="column">
              <wp:posOffset>0</wp:posOffset>
            </wp:positionH>
            <wp:positionV relativeFrom="paragraph">
              <wp:posOffset>2540</wp:posOffset>
            </wp:positionV>
            <wp:extent cx="10686415" cy="15220010"/>
            <wp:effectExtent l="0" t="0" r="6985" b="0"/>
            <wp:wrapNone/>
            <wp:docPr id="7" name="Picture 7" descr="images/template%20images/A4%20bubble%20backgroun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template%20images/A4%20bubble%20background-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89894" cy="15224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EBE6A" w14:textId="768EEDC7" w:rsidR="004C6A06" w:rsidRDefault="004C6A06" w:rsidP="004C6A06">
      <w:pPr>
        <w:ind w:left="-1440" w:right="-1440"/>
      </w:pPr>
    </w:p>
    <w:p w14:paraId="058BEB90" w14:textId="773B4397" w:rsidR="004C6A06" w:rsidRDefault="004C6A06"/>
    <w:p w14:paraId="63D89AF3" w14:textId="00D1C928" w:rsidR="004C6A06" w:rsidRDefault="004C6A06"/>
    <w:p w14:paraId="07BD397E" w14:textId="0447B411" w:rsidR="004C6A06" w:rsidRDefault="00BC5B28">
      <w:r>
        <w:rPr>
          <w:noProof/>
          <w:lang w:eastAsia="en-GB"/>
        </w:rPr>
        <w:drawing>
          <wp:anchor distT="0" distB="0" distL="114300" distR="114300" simplePos="0" relativeHeight="251754496" behindDoc="0" locked="0" layoutInCell="1" allowOverlap="1" wp14:anchorId="692932A2" wp14:editId="128B7A88">
            <wp:simplePos x="0" y="0"/>
            <wp:positionH relativeFrom="column">
              <wp:posOffset>5188585</wp:posOffset>
            </wp:positionH>
            <wp:positionV relativeFrom="paragraph">
              <wp:posOffset>62230</wp:posOffset>
            </wp:positionV>
            <wp:extent cx="4789805" cy="1196975"/>
            <wp:effectExtent l="0" t="0" r="0" b="0"/>
            <wp:wrapSquare wrapText="bothSides"/>
            <wp:docPr id="8" name="Picture 8" descr="images/template%20images/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template%20images/straplin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9805" cy="1196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5348C1" w14:textId="30D72F6C" w:rsidR="004C6A06" w:rsidRDefault="004C6A06"/>
    <w:p w14:paraId="731ACD81" w14:textId="6C59A61C" w:rsidR="004C6A06" w:rsidRDefault="004C6A06"/>
    <w:p w14:paraId="664AD34F" w14:textId="2E58A277" w:rsidR="004C6A06" w:rsidRDefault="004C6A06"/>
    <w:p w14:paraId="5F997668" w14:textId="77C3488E" w:rsidR="004C6A06" w:rsidRDefault="004C6A06"/>
    <w:p w14:paraId="1D606586" w14:textId="036DC62E" w:rsidR="004C6A06" w:rsidRDefault="004C6A06"/>
    <w:p w14:paraId="1623952E" w14:textId="4A732431" w:rsidR="004C6A06" w:rsidRDefault="004C6A06"/>
    <w:p w14:paraId="6E1ED4D5" w14:textId="4B7F4373" w:rsidR="004C6A06" w:rsidRDefault="004C6A06"/>
    <w:p w14:paraId="2FD7E864" w14:textId="28613FD4" w:rsidR="004C6A06" w:rsidRDefault="004C6A06"/>
    <w:p w14:paraId="08FB054B" w14:textId="65BAD222" w:rsidR="004C6A06" w:rsidRDefault="00264388">
      <w:r>
        <w:rPr>
          <w:noProof/>
          <w:lang w:eastAsia="en-GB"/>
        </w:rPr>
        <mc:AlternateContent>
          <mc:Choice Requires="wps">
            <w:drawing>
              <wp:anchor distT="0" distB="0" distL="114300" distR="114300" simplePos="0" relativeHeight="251670528" behindDoc="0" locked="0" layoutInCell="1" allowOverlap="1" wp14:anchorId="3F3B967A" wp14:editId="3A4F246E">
                <wp:simplePos x="0" y="0"/>
                <wp:positionH relativeFrom="column">
                  <wp:posOffset>1066800</wp:posOffset>
                </wp:positionH>
                <wp:positionV relativeFrom="paragraph">
                  <wp:posOffset>10160</wp:posOffset>
                </wp:positionV>
                <wp:extent cx="7524750" cy="194500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7524750" cy="19450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658B1E" w14:textId="204CABFE" w:rsidR="004812F3" w:rsidRDefault="00083182" w:rsidP="00FE3A40">
                            <w:pPr>
                              <w:rPr>
                                <w:rFonts w:ascii="DIN Condensed" w:hAnsi="DIN Condensed"/>
                                <w:b/>
                                <w:bCs/>
                                <w:color w:val="1E3A66"/>
                                <w:sz w:val="80"/>
                              </w:rPr>
                            </w:pPr>
                            <w:r>
                              <w:rPr>
                                <w:rFonts w:ascii="DIN Condensed" w:hAnsi="DIN Condensed"/>
                                <w:b/>
                                <w:bCs/>
                                <w:color w:val="1E3A66"/>
                                <w:sz w:val="80"/>
                              </w:rPr>
                              <w:t xml:space="preserve">MECC </w:t>
                            </w:r>
                            <w:bookmarkStart w:id="0" w:name="_GoBack"/>
                            <w:bookmarkEnd w:id="0"/>
                            <w:r w:rsidR="004812F3" w:rsidRPr="00264388">
                              <w:rPr>
                                <w:rFonts w:ascii="DIN Condensed" w:hAnsi="DIN Condensed"/>
                                <w:b/>
                                <w:bCs/>
                                <w:color w:val="1E3A66"/>
                                <w:sz w:val="80"/>
                              </w:rPr>
                              <w:t>DRAFT INTRANET ARTICLE</w:t>
                            </w:r>
                          </w:p>
                          <w:p w14:paraId="5D4EBB80" w14:textId="4BF1D61C" w:rsidR="00264388" w:rsidRPr="00264388" w:rsidRDefault="00264388" w:rsidP="00FE3A40">
                            <w:pPr>
                              <w:rPr>
                                <w:rFonts w:ascii="DIN Condensed" w:hAnsi="DIN Condensed"/>
                                <w:bCs/>
                                <w:color w:val="1E3A66"/>
                                <w:sz w:val="28"/>
                              </w:rPr>
                            </w:pPr>
                            <w:r>
                              <w:rPr>
                                <w:rFonts w:ascii="DIN Condensed" w:hAnsi="DIN Condensed"/>
                                <w:bCs/>
                                <w:color w:val="1E3A66"/>
                                <w:sz w:val="28"/>
                              </w:rPr>
                              <w:t xml:space="preserve">Here is some editable copy for an intranet </w:t>
                            </w:r>
                            <w:r w:rsidR="00861594">
                              <w:rPr>
                                <w:rFonts w:ascii="DIN Condensed" w:hAnsi="DIN Condensed"/>
                                <w:bCs/>
                                <w:color w:val="1E3A66"/>
                                <w:sz w:val="28"/>
                              </w:rPr>
                              <w:t xml:space="preserve">article.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B967A" id="_x0000_t202" coordsize="21600,21600" o:spt="202" path="m,l,21600r21600,l21600,xe">
                <v:stroke joinstyle="miter"/>
                <v:path gradientshapeok="t" o:connecttype="rect"/>
              </v:shapetype>
              <v:shape id="Text Box 15" o:spid="_x0000_s1026" type="#_x0000_t202" style="position:absolute;margin-left:84pt;margin-top:.8pt;width:592.5pt;height:15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" filled="f" stroked="f">
                <v:textbox>
                  <w:txbxContent>
                    <w:p w14:paraId="5B658B1E" w14:textId="204CABFE" w:rsidR="004812F3" w:rsidRDefault="00083182" w:rsidP="00FE3A40">
                      <w:pPr>
                        <w:rPr>
                          <w:rFonts w:ascii="DIN Condensed" w:hAnsi="DIN Condensed"/>
                          <w:b/>
                          <w:bCs/>
                          <w:color w:val="1E3A66"/>
                          <w:sz w:val="80"/>
                        </w:rPr>
                      </w:pPr>
                      <w:r>
                        <w:rPr>
                          <w:rFonts w:ascii="DIN Condensed" w:hAnsi="DIN Condensed"/>
                          <w:b/>
                          <w:bCs/>
                          <w:color w:val="1E3A66"/>
                          <w:sz w:val="80"/>
                        </w:rPr>
                        <w:t xml:space="preserve">MECC </w:t>
                      </w:r>
                      <w:bookmarkStart w:id="1" w:name="_GoBack"/>
                      <w:bookmarkEnd w:id="1"/>
                      <w:r w:rsidR="004812F3" w:rsidRPr="00264388">
                        <w:rPr>
                          <w:rFonts w:ascii="DIN Condensed" w:hAnsi="DIN Condensed"/>
                          <w:b/>
                          <w:bCs/>
                          <w:color w:val="1E3A66"/>
                          <w:sz w:val="80"/>
                        </w:rPr>
                        <w:t>DRAFT INTRANET ARTICLE</w:t>
                      </w:r>
                    </w:p>
                    <w:p w14:paraId="5D4EBB80" w14:textId="4BF1D61C" w:rsidR="00264388" w:rsidRPr="00264388" w:rsidRDefault="00264388" w:rsidP="00FE3A40">
                      <w:pPr>
                        <w:rPr>
                          <w:rFonts w:ascii="DIN Condensed" w:hAnsi="DIN Condensed"/>
                          <w:bCs/>
                          <w:color w:val="1E3A66"/>
                          <w:sz w:val="28"/>
                        </w:rPr>
                      </w:pPr>
                      <w:r>
                        <w:rPr>
                          <w:rFonts w:ascii="DIN Condensed" w:hAnsi="DIN Condensed"/>
                          <w:bCs/>
                          <w:color w:val="1E3A66"/>
                          <w:sz w:val="28"/>
                        </w:rPr>
                        <w:t xml:space="preserve">Here is some editable copy for an intranet </w:t>
                      </w:r>
                      <w:r w:rsidR="00861594">
                        <w:rPr>
                          <w:rFonts w:ascii="DIN Condensed" w:hAnsi="DIN Condensed"/>
                          <w:bCs/>
                          <w:color w:val="1E3A66"/>
                          <w:sz w:val="28"/>
                        </w:rPr>
                        <w:t xml:space="preserve">article. </w:t>
                      </w:r>
                    </w:p>
                  </w:txbxContent>
                </v:textbox>
                <w10:wrap type="square"/>
              </v:shape>
            </w:pict>
          </mc:Fallback>
        </mc:AlternateContent>
      </w:r>
    </w:p>
    <w:p w14:paraId="2106D43B" w14:textId="19442136" w:rsidR="004C6A06" w:rsidRDefault="004C6A06"/>
    <w:p w14:paraId="1E08A7F0" w14:textId="6BE40CFE" w:rsidR="004C6A06" w:rsidRDefault="004C6A06"/>
    <w:p w14:paraId="4D1F671F" w14:textId="17C15606" w:rsidR="004C6A06" w:rsidRDefault="004C6A06"/>
    <w:p w14:paraId="48C3EE4C" w14:textId="24D819AA" w:rsidR="004C6A06" w:rsidRDefault="004C6A06"/>
    <w:p w14:paraId="1F99B1E1" w14:textId="406B2BEE" w:rsidR="004C6A06" w:rsidRDefault="004C6A06"/>
    <w:p w14:paraId="6649B72A" w14:textId="40A83B9D" w:rsidR="004C6A06" w:rsidRDefault="004C6A06"/>
    <w:p w14:paraId="3504A977" w14:textId="0BF3E8D1" w:rsidR="004C6A06" w:rsidRDefault="004C6A06"/>
    <w:p w14:paraId="0EE60097" w14:textId="5D3F4529" w:rsidR="004C6A06" w:rsidRDefault="004C6A06"/>
    <w:p w14:paraId="28B169D6" w14:textId="1220A93B" w:rsidR="004C6A06" w:rsidRDefault="004C6A06"/>
    <w:p w14:paraId="39360D6F" w14:textId="695E7F69" w:rsidR="004C6A06" w:rsidRDefault="00CC6026">
      <w:r>
        <w:rPr>
          <w:noProof/>
          <w:lang w:eastAsia="en-GB"/>
        </w:rPr>
        <mc:AlternateContent>
          <mc:Choice Requires="wps">
            <w:drawing>
              <wp:anchor distT="0" distB="0" distL="114300" distR="114300" simplePos="0" relativeHeight="251664384" behindDoc="0" locked="0" layoutInCell="1" allowOverlap="1" wp14:anchorId="3CD622E9" wp14:editId="6C433EAF">
                <wp:simplePos x="0" y="0"/>
                <wp:positionH relativeFrom="column">
                  <wp:posOffset>1228955</wp:posOffset>
                </wp:positionH>
                <wp:positionV relativeFrom="paragraph">
                  <wp:posOffset>63500</wp:posOffset>
                </wp:positionV>
                <wp:extent cx="427990" cy="5715"/>
                <wp:effectExtent l="0" t="19050" r="48260" b="51435"/>
                <wp:wrapNone/>
                <wp:docPr id="14" name="Straight Connector 14"/>
                <wp:cNvGraphicFramePr/>
                <a:graphic xmlns:a="http://schemas.openxmlformats.org/drawingml/2006/main">
                  <a:graphicData uri="http://schemas.microsoft.com/office/word/2010/wordprocessingShape">
                    <wps:wsp>
                      <wps:cNvCnPr/>
                      <wps:spPr>
                        <a:xfrm flipV="1">
                          <a:off x="0" y="0"/>
                          <a:ext cx="427990" cy="5715"/>
                        </a:xfrm>
                        <a:prstGeom prst="line">
                          <a:avLst/>
                        </a:prstGeom>
                        <a:ln w="57150">
                          <a:solidFill>
                            <a:srgbClr val="E76298"/>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10052" id="Straight Connector 1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75pt,5pt" to="130.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" strokecolor="#e76298" strokeweight="4.5pt">
                <v:stroke joinstyle="miter"/>
              </v:line>
            </w:pict>
          </mc:Fallback>
        </mc:AlternateContent>
      </w:r>
    </w:p>
    <w:p w14:paraId="69AE3B3B" w14:textId="0582525E" w:rsidR="004C6A06" w:rsidRDefault="004C6A06"/>
    <w:p w14:paraId="5C233374" w14:textId="739E883B" w:rsidR="004C6A06" w:rsidRDefault="00264388">
      <w:r>
        <w:rPr>
          <w:noProof/>
          <w:lang w:eastAsia="en-GB"/>
        </w:rPr>
        <mc:AlternateContent>
          <mc:Choice Requires="wps">
            <w:drawing>
              <wp:anchor distT="0" distB="0" distL="114300" distR="114300" simplePos="0" relativeHeight="251677696" behindDoc="0" locked="0" layoutInCell="1" allowOverlap="1" wp14:anchorId="68902E07" wp14:editId="328B93E4">
                <wp:simplePos x="0" y="0"/>
                <wp:positionH relativeFrom="column">
                  <wp:posOffset>1123315</wp:posOffset>
                </wp:positionH>
                <wp:positionV relativeFrom="paragraph">
                  <wp:posOffset>83185</wp:posOffset>
                </wp:positionV>
                <wp:extent cx="8924925" cy="8715375"/>
                <wp:effectExtent l="0" t="0" r="0" b="9525"/>
                <wp:wrapSquare wrapText="bothSides"/>
                <wp:docPr id="17" name="Text Box 17"/>
                <wp:cNvGraphicFramePr/>
                <a:graphic xmlns:a="http://schemas.openxmlformats.org/drawingml/2006/main">
                  <a:graphicData uri="http://schemas.microsoft.com/office/word/2010/wordprocessingShape">
                    <wps:wsp>
                      <wps:cNvSpPr txBox="1"/>
                      <wps:spPr>
                        <a:xfrm>
                          <a:off x="0" y="0"/>
                          <a:ext cx="8924925" cy="87153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356CB4" w14:textId="77777777" w:rsidR="00CC6026" w:rsidRPr="00264388" w:rsidRDefault="00CC6026" w:rsidP="00CC6026">
                            <w:pPr>
                              <w:rPr>
                                <w:rFonts w:ascii="Helvetica" w:hAnsi="Helvetica"/>
                                <w:color w:val="1F4070"/>
                              </w:rPr>
                            </w:pPr>
                            <w:r w:rsidRPr="00264388">
                              <w:rPr>
                                <w:rFonts w:ascii="Helvetica" w:hAnsi="Helvetica"/>
                                <w:color w:val="1F4070"/>
                              </w:rPr>
                              <w:t>We’re committed to Making Every Contact Count (MECC), through a new campaign aiming to address health inequalities throughout London.</w:t>
                            </w:r>
                          </w:p>
                          <w:p w14:paraId="7997E92A" w14:textId="77777777" w:rsidR="00CC6026" w:rsidRPr="00264388" w:rsidRDefault="00CC6026" w:rsidP="00CC6026">
                            <w:pPr>
                              <w:rPr>
                                <w:rFonts w:ascii="Helvetica" w:hAnsi="Helvetica"/>
                                <w:color w:val="1F4070"/>
                              </w:rPr>
                            </w:pPr>
                          </w:p>
                          <w:p w14:paraId="53D8DDCE" w14:textId="77777777" w:rsidR="00CC6026" w:rsidRPr="00264388" w:rsidRDefault="00CC6026" w:rsidP="00CC6026">
                            <w:pPr>
                              <w:rPr>
                                <w:rFonts w:ascii="Helvetica" w:hAnsi="Helvetica"/>
                                <w:color w:val="1F4070"/>
                              </w:rPr>
                            </w:pPr>
                            <w:r w:rsidRPr="00264388">
                              <w:rPr>
                                <w:rFonts w:ascii="Helvetica" w:hAnsi="Helvetica"/>
                                <w:color w:val="1F4070"/>
                              </w:rPr>
                              <w:t xml:space="preserve">MECC is about behavioural change. It is about workforce colleagues from across NHS giving Londoners consistent, simple messages and pointing them to services that help improve their health and wellbeing. </w:t>
                            </w:r>
                          </w:p>
                          <w:p w14:paraId="41C1FC48" w14:textId="77777777" w:rsidR="00CC6026" w:rsidRPr="00264388" w:rsidRDefault="00CC6026" w:rsidP="00CC6026">
                            <w:pPr>
                              <w:rPr>
                                <w:rFonts w:ascii="Helvetica" w:hAnsi="Helvetica"/>
                                <w:color w:val="1F4070"/>
                              </w:rPr>
                            </w:pPr>
                          </w:p>
                          <w:p w14:paraId="49F824D5" w14:textId="77777777" w:rsidR="00CC6026" w:rsidRPr="00264388" w:rsidRDefault="00CC6026" w:rsidP="00CC6026">
                            <w:pPr>
                              <w:rPr>
                                <w:rFonts w:ascii="Helvetica" w:hAnsi="Helvetica"/>
                                <w:color w:val="1F4070"/>
                              </w:rPr>
                            </w:pPr>
                            <w:r w:rsidRPr="00264388">
                              <w:rPr>
                                <w:rFonts w:ascii="Helvetica" w:hAnsi="Helvetica"/>
                                <w:color w:val="1F4070"/>
                              </w:rPr>
                              <w:t>By taking advantage of over one million interactions between the public and healthcare workers every 36 hours, conversations as brief as thirty seconds can help signpost people towards better decisions about their lifestyle.</w:t>
                            </w:r>
                          </w:p>
                          <w:p w14:paraId="4FA9CE94" w14:textId="77777777" w:rsidR="00CC6026" w:rsidRPr="00264388" w:rsidRDefault="00CC6026" w:rsidP="00CC6026">
                            <w:pPr>
                              <w:rPr>
                                <w:rFonts w:ascii="Helvetica" w:hAnsi="Helvetica"/>
                                <w:color w:val="1F4070"/>
                              </w:rPr>
                            </w:pPr>
                          </w:p>
                          <w:p w14:paraId="4066DD61" w14:textId="77777777" w:rsidR="00CC6026" w:rsidRPr="00264388" w:rsidRDefault="00CC6026" w:rsidP="00CC6026">
                            <w:pPr>
                              <w:rPr>
                                <w:rFonts w:ascii="Helvetica" w:hAnsi="Helvetica"/>
                                <w:color w:val="1F4070"/>
                              </w:rPr>
                            </w:pPr>
                            <w:r w:rsidRPr="00264388">
                              <w:rPr>
                                <w:rFonts w:ascii="Helvetica" w:hAnsi="Helvetica"/>
                                <w:color w:val="1F4070"/>
                              </w:rPr>
                              <w:t>In London, our aim is to specifically address preventable health inequalities caused by factors such as smoking, drinking and lack of exercise, as well as issues surrounding mental health.</w:t>
                            </w:r>
                          </w:p>
                          <w:p w14:paraId="4547B55E" w14:textId="77777777" w:rsidR="00CC6026" w:rsidRPr="00264388" w:rsidRDefault="00CC6026" w:rsidP="00CC6026">
                            <w:pPr>
                              <w:rPr>
                                <w:rFonts w:ascii="Helvetica" w:hAnsi="Helvetica"/>
                                <w:color w:val="1F4070"/>
                              </w:rPr>
                            </w:pPr>
                          </w:p>
                          <w:p w14:paraId="6AC2EF90" w14:textId="2A4229F7" w:rsidR="00FE3A40" w:rsidRDefault="00CC6026" w:rsidP="00FE3A40">
                            <w:pPr>
                              <w:rPr>
                                <w:rFonts w:ascii="Helvetica" w:hAnsi="Helvetica"/>
                                <w:color w:val="1F4070"/>
                              </w:rPr>
                            </w:pPr>
                            <w:r w:rsidRPr="00264388">
                              <w:rPr>
                                <w:rFonts w:ascii="Helvetica" w:hAnsi="Helvetica"/>
                                <w:color w:val="1F4070"/>
                              </w:rPr>
                              <w:t xml:space="preserve">Over the coming weeks, here at __, we will begin our MECC journey, more information will follow soon. </w:t>
                            </w:r>
                          </w:p>
                          <w:p w14:paraId="4750A2E0" w14:textId="2F0DC88D" w:rsidR="00264388" w:rsidRDefault="00264388" w:rsidP="00FE3A40">
                            <w:pPr>
                              <w:rPr>
                                <w:rFonts w:ascii="Helvetica" w:hAnsi="Helvetica"/>
                                <w:color w:val="1F4070"/>
                              </w:rPr>
                            </w:pPr>
                          </w:p>
                          <w:p w14:paraId="55F5C793" w14:textId="77777777" w:rsidR="00264388" w:rsidRPr="00264388" w:rsidRDefault="00264388" w:rsidP="00264388">
                            <w:pPr>
                              <w:rPr>
                                <w:rFonts w:ascii="Helvetica" w:hAnsi="Helvetica"/>
                                <w:color w:val="1F4070"/>
                              </w:rPr>
                            </w:pPr>
                            <w:r w:rsidRPr="00264388">
                              <w:rPr>
                                <w:rFonts w:ascii="Helvetica" w:hAnsi="Helvetica"/>
                                <w:color w:val="1F4070"/>
                              </w:rPr>
                              <w:t xml:space="preserve">In the meantime, please check out the </w:t>
                            </w:r>
                            <w:hyperlink r:id="rId8" w:history="1">
                              <w:r w:rsidRPr="00264388">
                                <w:rPr>
                                  <w:rStyle w:val="Hyperlink"/>
                                  <w:rFonts w:ascii="Helvetica" w:hAnsi="Helvetica"/>
                                </w:rPr>
                                <w:t>Healthy London Partnership website</w:t>
                              </w:r>
                            </w:hyperlink>
                            <w:r w:rsidRPr="00264388">
                              <w:rPr>
                                <w:rFonts w:ascii="Helvetica" w:hAnsi="Helvetica"/>
                                <w:color w:val="1F4070"/>
                              </w:rPr>
                              <w:t xml:space="preserve"> for more info and help spread the campaign through your networks. </w:t>
                            </w:r>
                          </w:p>
                          <w:p w14:paraId="50F625A6" w14:textId="77777777" w:rsidR="00264388" w:rsidRPr="00264388" w:rsidRDefault="00264388" w:rsidP="00264388">
                            <w:pPr>
                              <w:rPr>
                                <w:rFonts w:ascii="Helvetica" w:hAnsi="Helvetica"/>
                                <w:color w:val="1F4070"/>
                              </w:rPr>
                            </w:pPr>
                          </w:p>
                          <w:p w14:paraId="0E0F2394" w14:textId="6F0A5096" w:rsidR="00264388" w:rsidRPr="00264388" w:rsidRDefault="00264388" w:rsidP="00264388">
                            <w:pPr>
                              <w:rPr>
                                <w:rFonts w:ascii="Helvetica" w:hAnsi="Helvetica"/>
                                <w:color w:val="1F4070"/>
                              </w:rPr>
                            </w:pPr>
                            <w:r w:rsidRPr="00264388">
                              <w:rPr>
                                <w:rFonts w:ascii="Helvetica" w:hAnsi="Helvetica"/>
                                <w:color w:val="1F4070"/>
                              </w:rPr>
                              <w:t>You can also join the social media conversation through the hashtag</w:t>
                            </w:r>
                            <w:r w:rsidR="00861594">
                              <w:rPr>
                                <w:rFonts w:ascii="Helvetica" w:hAnsi="Helvetica"/>
                                <w:color w:val="1F4070"/>
                              </w:rPr>
                              <w:t xml:space="preserve">s </w:t>
                            </w:r>
                            <w:r w:rsidR="00861594" w:rsidRPr="00861594">
                              <w:rPr>
                                <w:rFonts w:ascii="Helvetica" w:hAnsi="Helvetica"/>
                                <w:b/>
                                <w:color w:val="1F4070"/>
                              </w:rPr>
                              <w:t>#MECC</w:t>
                            </w:r>
                            <w:r w:rsidR="00861594">
                              <w:rPr>
                                <w:rFonts w:ascii="Helvetica" w:hAnsi="Helvetica"/>
                                <w:color w:val="1F4070"/>
                              </w:rPr>
                              <w:t xml:space="preserve"> and</w:t>
                            </w:r>
                            <w:r w:rsidRPr="00264388">
                              <w:rPr>
                                <w:rFonts w:ascii="Helvetica" w:hAnsi="Helvetica"/>
                                <w:color w:val="1F4070"/>
                              </w:rPr>
                              <w:t xml:space="preserve"> </w:t>
                            </w:r>
                            <w:r w:rsidRPr="00861594">
                              <w:rPr>
                                <w:rFonts w:ascii="Helvetica" w:hAnsi="Helvetica"/>
                                <w:b/>
                                <w:color w:val="1F4070"/>
                              </w:rPr>
                              <w:t>#</w:t>
                            </w:r>
                            <w:proofErr w:type="spellStart"/>
                            <w:r w:rsidRPr="00861594">
                              <w:rPr>
                                <w:rFonts w:ascii="Helvetica" w:hAnsi="Helvetica"/>
                                <w:b/>
                                <w:color w:val="1F4070"/>
                              </w:rPr>
                              <w:t>MakingEveryContactCount</w:t>
                            </w:r>
                            <w:proofErr w:type="spellEnd"/>
                            <w:r w:rsidRPr="00861594">
                              <w:rPr>
                                <w:rFonts w:ascii="Helvetica" w:hAnsi="Helvetica"/>
                                <w:b/>
                                <w:color w:val="1F4070"/>
                              </w:rPr>
                              <w:t>.</w:t>
                            </w:r>
                          </w:p>
                          <w:p w14:paraId="75D4A92C" w14:textId="77777777" w:rsidR="00264388" w:rsidRPr="00264388" w:rsidRDefault="00264388" w:rsidP="00264388">
                            <w:pPr>
                              <w:rPr>
                                <w:rFonts w:ascii="Helvetica" w:hAnsi="Helvetica"/>
                                <w:color w:val="1F4070"/>
                              </w:rPr>
                            </w:pPr>
                          </w:p>
                          <w:p w14:paraId="7A6AF6F7" w14:textId="77777777" w:rsidR="00264388" w:rsidRPr="00264388" w:rsidRDefault="00264388" w:rsidP="00264388">
                            <w:pPr>
                              <w:rPr>
                                <w:rFonts w:ascii="Helvetica" w:hAnsi="Helvetica"/>
                                <w:color w:val="1F4070"/>
                              </w:rPr>
                            </w:pPr>
                            <w:r w:rsidRPr="00264388">
                              <w:rPr>
                                <w:rFonts w:ascii="Helvetica" w:hAnsi="Helvetica"/>
                                <w:color w:val="1F4070"/>
                              </w:rPr>
                              <w:t xml:space="preserve">Your MECC lead is [insert contact details] </w:t>
                            </w:r>
                          </w:p>
                          <w:p w14:paraId="3ED39487" w14:textId="77777777" w:rsidR="00264388" w:rsidRPr="00264388" w:rsidRDefault="00264388" w:rsidP="00FE3A40">
                            <w:pPr>
                              <w:rPr>
                                <w:rFonts w:ascii="Helvetica" w:hAnsi="Helvetica"/>
                                <w:color w:val="1F407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02E07" id="Text Box 17" o:spid="_x0000_s1027" type="#_x0000_t202" style="position:absolute;margin-left:88.45pt;margin-top:6.55pt;width:702.75pt;height:68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" filled="f" stroked="f">
                <v:textbox>
                  <w:txbxContent>
                    <w:p w14:paraId="01356CB4" w14:textId="77777777" w:rsidR="00CC6026" w:rsidRPr="00264388" w:rsidRDefault="00CC6026" w:rsidP="00CC6026">
                      <w:pPr>
                        <w:rPr>
                          <w:rFonts w:ascii="Helvetica" w:hAnsi="Helvetica"/>
                          <w:color w:val="1F4070"/>
                        </w:rPr>
                      </w:pPr>
                      <w:r w:rsidRPr="00264388">
                        <w:rPr>
                          <w:rFonts w:ascii="Helvetica" w:hAnsi="Helvetica"/>
                          <w:color w:val="1F4070"/>
                        </w:rPr>
                        <w:t>We’re committed to Making Every Contact Count (MECC), through a new campaign aiming to address health inequalities throughout London.</w:t>
                      </w:r>
                    </w:p>
                    <w:p w14:paraId="7997E92A" w14:textId="77777777" w:rsidR="00CC6026" w:rsidRPr="00264388" w:rsidRDefault="00CC6026" w:rsidP="00CC6026">
                      <w:pPr>
                        <w:rPr>
                          <w:rFonts w:ascii="Helvetica" w:hAnsi="Helvetica"/>
                          <w:color w:val="1F4070"/>
                        </w:rPr>
                      </w:pPr>
                    </w:p>
                    <w:p w14:paraId="53D8DDCE" w14:textId="77777777" w:rsidR="00CC6026" w:rsidRPr="00264388" w:rsidRDefault="00CC6026" w:rsidP="00CC6026">
                      <w:pPr>
                        <w:rPr>
                          <w:rFonts w:ascii="Helvetica" w:hAnsi="Helvetica"/>
                          <w:color w:val="1F4070"/>
                        </w:rPr>
                      </w:pPr>
                      <w:r w:rsidRPr="00264388">
                        <w:rPr>
                          <w:rFonts w:ascii="Helvetica" w:hAnsi="Helvetica"/>
                          <w:color w:val="1F4070"/>
                        </w:rPr>
                        <w:t xml:space="preserve">MECC is about behavioural change. It is about workforce colleagues from across NHS giving Londoners consistent, simple messages and pointing them to services that help improve their health and wellbeing. </w:t>
                      </w:r>
                    </w:p>
                    <w:p w14:paraId="41C1FC48" w14:textId="77777777" w:rsidR="00CC6026" w:rsidRPr="00264388" w:rsidRDefault="00CC6026" w:rsidP="00CC6026">
                      <w:pPr>
                        <w:rPr>
                          <w:rFonts w:ascii="Helvetica" w:hAnsi="Helvetica"/>
                          <w:color w:val="1F4070"/>
                        </w:rPr>
                      </w:pPr>
                    </w:p>
                    <w:p w14:paraId="49F824D5" w14:textId="77777777" w:rsidR="00CC6026" w:rsidRPr="00264388" w:rsidRDefault="00CC6026" w:rsidP="00CC6026">
                      <w:pPr>
                        <w:rPr>
                          <w:rFonts w:ascii="Helvetica" w:hAnsi="Helvetica"/>
                          <w:color w:val="1F4070"/>
                        </w:rPr>
                      </w:pPr>
                      <w:r w:rsidRPr="00264388">
                        <w:rPr>
                          <w:rFonts w:ascii="Helvetica" w:hAnsi="Helvetica"/>
                          <w:color w:val="1F4070"/>
                        </w:rPr>
                        <w:t>By taking advantage of over one million interactions between the public and healthcare workers every 36 hours, conversations as brief as thirty seconds can help signpost people towards better decisions about their lifestyle.</w:t>
                      </w:r>
                    </w:p>
                    <w:p w14:paraId="4FA9CE94" w14:textId="77777777" w:rsidR="00CC6026" w:rsidRPr="00264388" w:rsidRDefault="00CC6026" w:rsidP="00CC6026">
                      <w:pPr>
                        <w:rPr>
                          <w:rFonts w:ascii="Helvetica" w:hAnsi="Helvetica"/>
                          <w:color w:val="1F4070"/>
                        </w:rPr>
                      </w:pPr>
                    </w:p>
                    <w:p w14:paraId="4066DD61" w14:textId="77777777" w:rsidR="00CC6026" w:rsidRPr="00264388" w:rsidRDefault="00CC6026" w:rsidP="00CC6026">
                      <w:pPr>
                        <w:rPr>
                          <w:rFonts w:ascii="Helvetica" w:hAnsi="Helvetica"/>
                          <w:color w:val="1F4070"/>
                        </w:rPr>
                      </w:pPr>
                      <w:r w:rsidRPr="00264388">
                        <w:rPr>
                          <w:rFonts w:ascii="Helvetica" w:hAnsi="Helvetica"/>
                          <w:color w:val="1F4070"/>
                        </w:rPr>
                        <w:t>In London, our aim is to specifically address preventable health inequalities caused by factors such as smoking, drinking and lack of exercise, as well as issues surrounding mental health.</w:t>
                      </w:r>
                    </w:p>
                    <w:p w14:paraId="4547B55E" w14:textId="77777777" w:rsidR="00CC6026" w:rsidRPr="00264388" w:rsidRDefault="00CC6026" w:rsidP="00CC6026">
                      <w:pPr>
                        <w:rPr>
                          <w:rFonts w:ascii="Helvetica" w:hAnsi="Helvetica"/>
                          <w:color w:val="1F4070"/>
                        </w:rPr>
                      </w:pPr>
                    </w:p>
                    <w:p w14:paraId="6AC2EF90" w14:textId="2A4229F7" w:rsidR="00FE3A40" w:rsidRDefault="00CC6026" w:rsidP="00FE3A40">
                      <w:pPr>
                        <w:rPr>
                          <w:rFonts w:ascii="Helvetica" w:hAnsi="Helvetica"/>
                          <w:color w:val="1F4070"/>
                        </w:rPr>
                      </w:pPr>
                      <w:r w:rsidRPr="00264388">
                        <w:rPr>
                          <w:rFonts w:ascii="Helvetica" w:hAnsi="Helvetica"/>
                          <w:color w:val="1F4070"/>
                        </w:rPr>
                        <w:t xml:space="preserve">Over the coming weeks, here at __, we will begin our MECC journey, more information will follow soon. </w:t>
                      </w:r>
                    </w:p>
                    <w:p w14:paraId="4750A2E0" w14:textId="2F0DC88D" w:rsidR="00264388" w:rsidRDefault="00264388" w:rsidP="00FE3A40">
                      <w:pPr>
                        <w:rPr>
                          <w:rFonts w:ascii="Helvetica" w:hAnsi="Helvetica"/>
                          <w:color w:val="1F4070"/>
                        </w:rPr>
                      </w:pPr>
                    </w:p>
                    <w:p w14:paraId="55F5C793" w14:textId="77777777" w:rsidR="00264388" w:rsidRPr="00264388" w:rsidRDefault="00264388" w:rsidP="00264388">
                      <w:pPr>
                        <w:rPr>
                          <w:rFonts w:ascii="Helvetica" w:hAnsi="Helvetica"/>
                          <w:color w:val="1F4070"/>
                        </w:rPr>
                      </w:pPr>
                      <w:r w:rsidRPr="00264388">
                        <w:rPr>
                          <w:rFonts w:ascii="Helvetica" w:hAnsi="Helvetica"/>
                          <w:color w:val="1F4070"/>
                        </w:rPr>
                        <w:t xml:space="preserve">In the meantime, please check out the </w:t>
                      </w:r>
                      <w:hyperlink r:id="rId9" w:history="1">
                        <w:r w:rsidRPr="00264388">
                          <w:rPr>
                            <w:rStyle w:val="Hyperlink"/>
                            <w:rFonts w:ascii="Helvetica" w:hAnsi="Helvetica"/>
                          </w:rPr>
                          <w:t>Healthy London Partnership website</w:t>
                        </w:r>
                      </w:hyperlink>
                      <w:r w:rsidRPr="00264388">
                        <w:rPr>
                          <w:rFonts w:ascii="Helvetica" w:hAnsi="Helvetica"/>
                          <w:color w:val="1F4070"/>
                        </w:rPr>
                        <w:t xml:space="preserve"> for more info and help spread the campaign through your networks. </w:t>
                      </w:r>
                    </w:p>
                    <w:p w14:paraId="50F625A6" w14:textId="77777777" w:rsidR="00264388" w:rsidRPr="00264388" w:rsidRDefault="00264388" w:rsidP="00264388">
                      <w:pPr>
                        <w:rPr>
                          <w:rFonts w:ascii="Helvetica" w:hAnsi="Helvetica"/>
                          <w:color w:val="1F4070"/>
                        </w:rPr>
                      </w:pPr>
                    </w:p>
                    <w:p w14:paraId="0E0F2394" w14:textId="6F0A5096" w:rsidR="00264388" w:rsidRPr="00264388" w:rsidRDefault="00264388" w:rsidP="00264388">
                      <w:pPr>
                        <w:rPr>
                          <w:rFonts w:ascii="Helvetica" w:hAnsi="Helvetica"/>
                          <w:color w:val="1F4070"/>
                        </w:rPr>
                      </w:pPr>
                      <w:r w:rsidRPr="00264388">
                        <w:rPr>
                          <w:rFonts w:ascii="Helvetica" w:hAnsi="Helvetica"/>
                          <w:color w:val="1F4070"/>
                        </w:rPr>
                        <w:t>You can also join the social media conversation through the hashtag</w:t>
                      </w:r>
                      <w:r w:rsidR="00861594">
                        <w:rPr>
                          <w:rFonts w:ascii="Helvetica" w:hAnsi="Helvetica"/>
                          <w:color w:val="1F4070"/>
                        </w:rPr>
                        <w:t xml:space="preserve">s </w:t>
                      </w:r>
                      <w:r w:rsidR="00861594" w:rsidRPr="00861594">
                        <w:rPr>
                          <w:rFonts w:ascii="Helvetica" w:hAnsi="Helvetica"/>
                          <w:b/>
                          <w:color w:val="1F4070"/>
                        </w:rPr>
                        <w:t>#MECC</w:t>
                      </w:r>
                      <w:r w:rsidR="00861594">
                        <w:rPr>
                          <w:rFonts w:ascii="Helvetica" w:hAnsi="Helvetica"/>
                          <w:color w:val="1F4070"/>
                        </w:rPr>
                        <w:t xml:space="preserve"> and</w:t>
                      </w:r>
                      <w:r w:rsidRPr="00264388">
                        <w:rPr>
                          <w:rFonts w:ascii="Helvetica" w:hAnsi="Helvetica"/>
                          <w:color w:val="1F4070"/>
                        </w:rPr>
                        <w:t xml:space="preserve"> </w:t>
                      </w:r>
                      <w:r w:rsidRPr="00861594">
                        <w:rPr>
                          <w:rFonts w:ascii="Helvetica" w:hAnsi="Helvetica"/>
                          <w:b/>
                          <w:color w:val="1F4070"/>
                        </w:rPr>
                        <w:t>#</w:t>
                      </w:r>
                      <w:proofErr w:type="spellStart"/>
                      <w:r w:rsidRPr="00861594">
                        <w:rPr>
                          <w:rFonts w:ascii="Helvetica" w:hAnsi="Helvetica"/>
                          <w:b/>
                          <w:color w:val="1F4070"/>
                        </w:rPr>
                        <w:t>MakingEveryContactCount</w:t>
                      </w:r>
                      <w:proofErr w:type="spellEnd"/>
                      <w:r w:rsidRPr="00861594">
                        <w:rPr>
                          <w:rFonts w:ascii="Helvetica" w:hAnsi="Helvetica"/>
                          <w:b/>
                          <w:color w:val="1F4070"/>
                        </w:rPr>
                        <w:t>.</w:t>
                      </w:r>
                    </w:p>
                    <w:p w14:paraId="75D4A92C" w14:textId="77777777" w:rsidR="00264388" w:rsidRPr="00264388" w:rsidRDefault="00264388" w:rsidP="00264388">
                      <w:pPr>
                        <w:rPr>
                          <w:rFonts w:ascii="Helvetica" w:hAnsi="Helvetica"/>
                          <w:color w:val="1F4070"/>
                        </w:rPr>
                      </w:pPr>
                    </w:p>
                    <w:p w14:paraId="7A6AF6F7" w14:textId="77777777" w:rsidR="00264388" w:rsidRPr="00264388" w:rsidRDefault="00264388" w:rsidP="00264388">
                      <w:pPr>
                        <w:rPr>
                          <w:rFonts w:ascii="Helvetica" w:hAnsi="Helvetica"/>
                          <w:color w:val="1F4070"/>
                        </w:rPr>
                      </w:pPr>
                      <w:r w:rsidRPr="00264388">
                        <w:rPr>
                          <w:rFonts w:ascii="Helvetica" w:hAnsi="Helvetica"/>
                          <w:color w:val="1F4070"/>
                        </w:rPr>
                        <w:t xml:space="preserve">Your MECC lead is [insert contact details] </w:t>
                      </w:r>
                    </w:p>
                    <w:p w14:paraId="3ED39487" w14:textId="77777777" w:rsidR="00264388" w:rsidRPr="00264388" w:rsidRDefault="00264388" w:rsidP="00FE3A40">
                      <w:pPr>
                        <w:rPr>
                          <w:rFonts w:ascii="Helvetica" w:hAnsi="Helvetica"/>
                          <w:color w:val="1F4070"/>
                        </w:rPr>
                      </w:pPr>
                    </w:p>
                  </w:txbxContent>
                </v:textbox>
                <w10:wrap type="square"/>
              </v:shape>
            </w:pict>
          </mc:Fallback>
        </mc:AlternateContent>
      </w:r>
    </w:p>
    <w:p w14:paraId="4D79CDFE" w14:textId="783A357D" w:rsidR="004C6A06" w:rsidRDefault="004C6A06"/>
    <w:p w14:paraId="54E075D8" w14:textId="775BE37B" w:rsidR="004C6A06" w:rsidRDefault="004C6A06"/>
    <w:p w14:paraId="4215C0E0" w14:textId="248718A7" w:rsidR="004C6A06" w:rsidRDefault="004C6A06"/>
    <w:p w14:paraId="5795304F" w14:textId="69636C18" w:rsidR="004C6A06" w:rsidRDefault="004C6A06"/>
    <w:p w14:paraId="116B25DC" w14:textId="5E78907C" w:rsidR="004C6A06" w:rsidRDefault="004C6A06"/>
    <w:p w14:paraId="5698369F" w14:textId="4183A8DC" w:rsidR="004C6A06" w:rsidRDefault="004C6A06"/>
    <w:p w14:paraId="28745977" w14:textId="6A0892A1" w:rsidR="004C6A06" w:rsidRDefault="004C6A06"/>
    <w:p w14:paraId="1298ECB2" w14:textId="5074EAB9" w:rsidR="004C6A06" w:rsidRDefault="004C6A06"/>
    <w:p w14:paraId="0FBD2090" w14:textId="7F770CD3" w:rsidR="004C6A06" w:rsidRDefault="004C6A06"/>
    <w:p w14:paraId="6596FB1E" w14:textId="385560D7" w:rsidR="004C6A06" w:rsidRDefault="004C6A06"/>
    <w:p w14:paraId="6C2CA0B0" w14:textId="1AA3A65A" w:rsidR="004C6A06" w:rsidRDefault="004C6A06"/>
    <w:p w14:paraId="071D6445" w14:textId="5E2419D9" w:rsidR="004C6A06" w:rsidRDefault="004C6A06"/>
    <w:p w14:paraId="0D9C66F0" w14:textId="248C5EBC" w:rsidR="004C6A06" w:rsidRDefault="004C6A06"/>
    <w:p w14:paraId="4425BDAF" w14:textId="15713AE6" w:rsidR="004C6A06" w:rsidRDefault="004C6A06"/>
    <w:p w14:paraId="76EABAC3" w14:textId="190FAD80" w:rsidR="004C6A06" w:rsidRDefault="004C6A06"/>
    <w:p w14:paraId="260BC307" w14:textId="1D48077D" w:rsidR="004C6A06" w:rsidRDefault="004C6A06"/>
    <w:p w14:paraId="2C45A482" w14:textId="1BE3F467" w:rsidR="004C6A06" w:rsidRDefault="004C6A06"/>
    <w:p w14:paraId="06C4D537" w14:textId="7E139C01" w:rsidR="004C6A06" w:rsidRDefault="004C6A06"/>
    <w:p w14:paraId="4834451E" w14:textId="294F179D" w:rsidR="004C6A06" w:rsidRDefault="004C6A06"/>
    <w:p w14:paraId="184C7B33" w14:textId="0F201727" w:rsidR="004C6A06" w:rsidRDefault="004C6A06"/>
    <w:p w14:paraId="491F0B33" w14:textId="1EDF3114" w:rsidR="004C6A06" w:rsidRDefault="004C6A06"/>
    <w:p w14:paraId="46FD7BCB" w14:textId="3E418D9C" w:rsidR="004C6A06" w:rsidRDefault="004C6A06"/>
    <w:p w14:paraId="0582F38A" w14:textId="78EE359D" w:rsidR="004C6A06" w:rsidRDefault="004C6A06"/>
    <w:p w14:paraId="0BC5B1FA" w14:textId="38CC086B" w:rsidR="004C6A06" w:rsidRDefault="004C6A06"/>
    <w:p w14:paraId="3A498A2E" w14:textId="714B75D7" w:rsidR="004C6A06" w:rsidRDefault="003D5C3F">
      <w:r>
        <w:rPr>
          <w:noProof/>
          <w:lang w:eastAsia="en-GB"/>
        </w:rPr>
        <w:drawing>
          <wp:anchor distT="0" distB="0" distL="114300" distR="114300" simplePos="0" relativeHeight="251726848" behindDoc="0" locked="0" layoutInCell="1" allowOverlap="1" wp14:anchorId="5E2000B0" wp14:editId="220C04C3">
            <wp:simplePos x="0" y="0"/>
            <wp:positionH relativeFrom="column">
              <wp:posOffset>6108897</wp:posOffset>
            </wp:positionH>
            <wp:positionV relativeFrom="paragraph">
              <wp:posOffset>79003</wp:posOffset>
            </wp:positionV>
            <wp:extent cx="1943297" cy="4796829"/>
            <wp:effectExtent l="0" t="0" r="0" b="0"/>
            <wp:wrapNone/>
            <wp:docPr id="46" name="Picture 46" descr="../../../../White-Rabbit-Documents-1/WHITE%20RABBIT/Ver.2%20CLIENTS/NHS/images/template%20images/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ite-Rabbit-Documents-1/WHITE%20RABBIT/Ver.2%20CLIENTS/NHS/images/template%20images/bi"/>
                    <pic:cNvPicPr>
                      <a:picLocks noChangeAspect="1" noChangeArrowheads="1"/>
                    </pic:cNvPicPr>
                  </pic:nvPicPr>
                  <pic:blipFill rotWithShape="1">
                    <a:blip r:embed="rId10">
                      <a:extLst>
                        <a:ext uri="{28A0092B-C50C-407E-A947-70E740481C1C}">
                          <a14:useLocalDpi xmlns:a14="http://schemas.microsoft.com/office/drawing/2010/main" val="0"/>
                        </a:ext>
                      </a:extLst>
                    </a:blip>
                    <a:srcRect l="33465" t="1695" r="26710" b="-1"/>
                    <a:stretch/>
                  </pic:blipFill>
                  <pic:spPr bwMode="auto">
                    <a:xfrm>
                      <a:off x="0" y="0"/>
                      <a:ext cx="1943297" cy="47968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46CFB1" w14:textId="6609F631" w:rsidR="004C6A06" w:rsidRDefault="003D5C3F">
      <w:r>
        <w:rPr>
          <w:noProof/>
          <w:lang w:eastAsia="en-GB"/>
        </w:rPr>
        <w:drawing>
          <wp:anchor distT="0" distB="0" distL="114300" distR="114300" simplePos="0" relativeHeight="251727872" behindDoc="0" locked="0" layoutInCell="1" allowOverlap="1" wp14:anchorId="37AFB9CC" wp14:editId="7356B691">
            <wp:simplePos x="0" y="0"/>
            <wp:positionH relativeFrom="column">
              <wp:posOffset>7709469</wp:posOffset>
            </wp:positionH>
            <wp:positionV relativeFrom="paragraph">
              <wp:posOffset>118110</wp:posOffset>
            </wp:positionV>
            <wp:extent cx="2049714" cy="4380370"/>
            <wp:effectExtent l="0" t="0" r="0" b="0"/>
            <wp:wrapNone/>
            <wp:docPr id="4" name="Picture 4" descr="images/template%20images/gehrkin%20t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template%20images/gehrkin%20tower.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32301" t="1968" r="24383" b="5462"/>
                    <a:stretch/>
                  </pic:blipFill>
                  <pic:spPr bwMode="auto">
                    <a:xfrm>
                      <a:off x="0" y="0"/>
                      <a:ext cx="2049714" cy="4380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9A8FFE" w14:textId="4B24267B" w:rsidR="004C6A06" w:rsidRDefault="004C6A06"/>
    <w:p w14:paraId="0192E330" w14:textId="7F301F39" w:rsidR="004C6A06" w:rsidRDefault="004C6A06"/>
    <w:p w14:paraId="7B2248BA" w14:textId="1CA697C9" w:rsidR="004C6A06" w:rsidRDefault="004C6A06"/>
    <w:p w14:paraId="6D4D12C9" w14:textId="47890CDC" w:rsidR="004C6A06" w:rsidRDefault="004C6A06"/>
    <w:p w14:paraId="40D6A121" w14:textId="1A6BC0C5" w:rsidR="004C6A06" w:rsidRDefault="004C6A06"/>
    <w:p w14:paraId="04F04F6D" w14:textId="5CF9E1CF" w:rsidR="004C6A06" w:rsidRDefault="004C6A06"/>
    <w:p w14:paraId="1223B34F" w14:textId="77516D1E" w:rsidR="004C6A06" w:rsidRDefault="004C6A06"/>
    <w:p w14:paraId="7EA2A5B4" w14:textId="48700418" w:rsidR="004C6A06" w:rsidRDefault="004C6A06"/>
    <w:p w14:paraId="40BBD996" w14:textId="4A982E26" w:rsidR="004C6A06" w:rsidRDefault="004C6A06"/>
    <w:p w14:paraId="01971840" w14:textId="47A571C4" w:rsidR="004C6A06" w:rsidRDefault="004C6A06"/>
    <w:p w14:paraId="1C8A110A" w14:textId="6AA68968" w:rsidR="004C6A06" w:rsidRDefault="004C6A06"/>
    <w:p w14:paraId="77BC728A" w14:textId="758D29C9" w:rsidR="004C6A06" w:rsidRDefault="004C6A06"/>
    <w:p w14:paraId="13830F89" w14:textId="3CF7B375" w:rsidR="004C6A06" w:rsidRDefault="004C6A06"/>
    <w:p w14:paraId="25F7AC26" w14:textId="4D077B45" w:rsidR="004C6A06" w:rsidRDefault="004C6A06"/>
    <w:p w14:paraId="2993FC2E" w14:textId="4FE05936" w:rsidR="004C6A06" w:rsidRDefault="004C6A06"/>
    <w:p w14:paraId="2D3E4A67" w14:textId="042FDBF2" w:rsidR="004C6A06" w:rsidRDefault="004C6A06"/>
    <w:p w14:paraId="49B91527" w14:textId="3378BF1E" w:rsidR="004C6A06" w:rsidRDefault="004C6A06"/>
    <w:p w14:paraId="5C6D5ACC" w14:textId="6F926F82" w:rsidR="004C6A06" w:rsidRDefault="004C6A06"/>
    <w:p w14:paraId="6A4137F2" w14:textId="2167394C" w:rsidR="004C6A06" w:rsidRDefault="004C6A06"/>
    <w:p w14:paraId="630C3812" w14:textId="0AAAC892" w:rsidR="004C6A06" w:rsidRDefault="004C6A06"/>
    <w:p w14:paraId="66CFFFBA" w14:textId="04BCB634" w:rsidR="004C6A06" w:rsidRDefault="004C6A06"/>
    <w:p w14:paraId="54925FB5" w14:textId="0CB07374" w:rsidR="004C6A06" w:rsidRDefault="004C6A06"/>
    <w:p w14:paraId="0E6E7421" w14:textId="02C6FD54" w:rsidR="004C6A06" w:rsidRDefault="004C6A06"/>
    <w:p w14:paraId="3E69D381" w14:textId="4A6B7FB3" w:rsidR="004C6A06" w:rsidRDefault="004C6A06"/>
    <w:p w14:paraId="7CE3DA92" w14:textId="0FE2922B" w:rsidR="004C6A06" w:rsidRDefault="004C6A06"/>
    <w:p w14:paraId="4C4503A8" w14:textId="03F276CB" w:rsidR="004C6A06" w:rsidRDefault="004C6A06"/>
    <w:p w14:paraId="0EAA1E2C" w14:textId="012A12B6" w:rsidR="004C6A06" w:rsidRDefault="004C6A06"/>
    <w:p w14:paraId="2F54452B" w14:textId="3CA2AEAB" w:rsidR="004C6A06" w:rsidRDefault="004C6A06"/>
    <w:p w14:paraId="3D22D2E9" w14:textId="1AF92BBC" w:rsidR="00FE3A40" w:rsidRDefault="00FE3A40"/>
    <w:sectPr w:rsidR="00FE3A40" w:rsidSect="004C6A06">
      <w:pgSz w:w="16840" w:h="2382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IN Condensed">
    <w:altName w:val="Calibri"/>
    <w:charset w:val="00"/>
    <w:family w:val="auto"/>
    <w:pitch w:val="variable"/>
    <w:sig w:usb0="800000AF" w:usb1="5000204A"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5A7097"/>
    <w:multiLevelType w:val="hybridMultilevel"/>
    <w:tmpl w:val="30C8D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06"/>
    <w:rsid w:val="00083182"/>
    <w:rsid w:val="000D6D9B"/>
    <w:rsid w:val="000D7372"/>
    <w:rsid w:val="000E6CAB"/>
    <w:rsid w:val="00110679"/>
    <w:rsid w:val="00167AEE"/>
    <w:rsid w:val="00180893"/>
    <w:rsid w:val="0019227B"/>
    <w:rsid w:val="00195E86"/>
    <w:rsid w:val="00197C46"/>
    <w:rsid w:val="001A387A"/>
    <w:rsid w:val="001B0A11"/>
    <w:rsid w:val="001B10DB"/>
    <w:rsid w:val="001F0A33"/>
    <w:rsid w:val="002051B8"/>
    <w:rsid w:val="00264388"/>
    <w:rsid w:val="002671E7"/>
    <w:rsid w:val="002F04C4"/>
    <w:rsid w:val="002F2F4F"/>
    <w:rsid w:val="0032089F"/>
    <w:rsid w:val="003358E3"/>
    <w:rsid w:val="00337D5C"/>
    <w:rsid w:val="00354578"/>
    <w:rsid w:val="003715F0"/>
    <w:rsid w:val="003A2E60"/>
    <w:rsid w:val="003A55C1"/>
    <w:rsid w:val="003B3D5E"/>
    <w:rsid w:val="003D5C3F"/>
    <w:rsid w:val="003F3CAA"/>
    <w:rsid w:val="00414C06"/>
    <w:rsid w:val="00421D79"/>
    <w:rsid w:val="004812F3"/>
    <w:rsid w:val="004C1B40"/>
    <w:rsid w:val="004C62C9"/>
    <w:rsid w:val="004C6A06"/>
    <w:rsid w:val="0055653F"/>
    <w:rsid w:val="00561856"/>
    <w:rsid w:val="005C0AB2"/>
    <w:rsid w:val="005F0EDF"/>
    <w:rsid w:val="005F349E"/>
    <w:rsid w:val="0063790A"/>
    <w:rsid w:val="0066068B"/>
    <w:rsid w:val="00665A27"/>
    <w:rsid w:val="00683F7F"/>
    <w:rsid w:val="006B03D6"/>
    <w:rsid w:val="006C13AB"/>
    <w:rsid w:val="006E06A9"/>
    <w:rsid w:val="00711786"/>
    <w:rsid w:val="00714842"/>
    <w:rsid w:val="007B5FA2"/>
    <w:rsid w:val="007B690C"/>
    <w:rsid w:val="007D3EA8"/>
    <w:rsid w:val="00835F93"/>
    <w:rsid w:val="00843DFE"/>
    <w:rsid w:val="00861594"/>
    <w:rsid w:val="008912A8"/>
    <w:rsid w:val="008A76CD"/>
    <w:rsid w:val="0090585A"/>
    <w:rsid w:val="00954F0E"/>
    <w:rsid w:val="009554E3"/>
    <w:rsid w:val="00955D3F"/>
    <w:rsid w:val="009569EE"/>
    <w:rsid w:val="009B57C5"/>
    <w:rsid w:val="009F48B6"/>
    <w:rsid w:val="00A353EC"/>
    <w:rsid w:val="00A474AC"/>
    <w:rsid w:val="00A87F31"/>
    <w:rsid w:val="00AB1E0A"/>
    <w:rsid w:val="00AB5516"/>
    <w:rsid w:val="00AF5DC0"/>
    <w:rsid w:val="00B77E46"/>
    <w:rsid w:val="00B81221"/>
    <w:rsid w:val="00B82CC0"/>
    <w:rsid w:val="00BB46A3"/>
    <w:rsid w:val="00BC5B28"/>
    <w:rsid w:val="00BF7D17"/>
    <w:rsid w:val="00C2663C"/>
    <w:rsid w:val="00C346F8"/>
    <w:rsid w:val="00C95982"/>
    <w:rsid w:val="00CC6026"/>
    <w:rsid w:val="00D552AD"/>
    <w:rsid w:val="00D8300A"/>
    <w:rsid w:val="00DF4A1C"/>
    <w:rsid w:val="00E25778"/>
    <w:rsid w:val="00E466CF"/>
    <w:rsid w:val="00E607A7"/>
    <w:rsid w:val="00E8040F"/>
    <w:rsid w:val="00E82148"/>
    <w:rsid w:val="00E86C2A"/>
    <w:rsid w:val="00F15381"/>
    <w:rsid w:val="00F364AC"/>
    <w:rsid w:val="00FC67AF"/>
    <w:rsid w:val="00FE3A40"/>
    <w:rsid w:val="00FE7293"/>
    <w:rsid w:val="00FF226A"/>
    <w:rsid w:val="00FF2591"/>
    <w:rsid w:val="00FF3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89D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A40"/>
    <w:pPr>
      <w:ind w:left="720"/>
      <w:contextualSpacing/>
    </w:pPr>
  </w:style>
  <w:style w:type="character" w:styleId="Hyperlink">
    <w:name w:val="Hyperlink"/>
    <w:basedOn w:val="DefaultParagraphFont"/>
    <w:uiPriority w:val="99"/>
    <w:unhideWhenUsed/>
    <w:rsid w:val="00C2663C"/>
    <w:rPr>
      <w:color w:val="0563C1" w:themeColor="hyperlink"/>
      <w:u w:val="single"/>
    </w:rPr>
  </w:style>
  <w:style w:type="character" w:styleId="FollowedHyperlink">
    <w:name w:val="FollowedHyperlink"/>
    <w:basedOn w:val="DefaultParagraphFont"/>
    <w:uiPriority w:val="99"/>
    <w:semiHidden/>
    <w:unhideWhenUsed/>
    <w:rsid w:val="00F15381"/>
    <w:rPr>
      <w:color w:val="954F72" w:themeColor="followedHyperlink"/>
      <w:u w:val="single"/>
    </w:rPr>
  </w:style>
  <w:style w:type="character" w:styleId="UnresolvedMention">
    <w:name w:val="Unresolved Mention"/>
    <w:basedOn w:val="DefaultParagraphFont"/>
    <w:uiPriority w:val="99"/>
    <w:rsid w:val="00CC60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157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ylondon.org/our-work/prevention/making-every-contact-cou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healthylondon.org/our-work/prevention/making-every-contact-co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13</Words>
  <Characters>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Lancaster</dc:creator>
  <cp:keywords/>
  <dc:description/>
  <cp:lastModifiedBy>Sarah Moore</cp:lastModifiedBy>
  <cp:revision>4</cp:revision>
  <dcterms:created xsi:type="dcterms:W3CDTF">2018-04-23T10:26:00Z</dcterms:created>
  <dcterms:modified xsi:type="dcterms:W3CDTF">2018-04-25T07:50:00Z</dcterms:modified>
</cp:coreProperties>
</file>