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D" w:rsidRPr="002D4448" w:rsidRDefault="004850ED" w:rsidP="004850ED">
      <w:pPr>
        <w:rPr>
          <w:rFonts w:cs="Arial"/>
          <w:sz w:val="20"/>
        </w:rPr>
      </w:pPr>
    </w:p>
    <w:p w:rsidR="000C5A7C" w:rsidRPr="002D4448" w:rsidRDefault="000C5A7C" w:rsidP="000C5A7C">
      <w:pPr>
        <w:spacing w:after="0" w:line="240" w:lineRule="auto"/>
        <w:jc w:val="center"/>
        <w:rPr>
          <w:rFonts w:cs="Arial"/>
          <w:b/>
          <w:color w:val="4F81BD" w:themeColor="accent1"/>
          <w:sz w:val="40"/>
          <w:szCs w:val="40"/>
        </w:rPr>
      </w:pPr>
      <w:r w:rsidRPr="002D4448">
        <w:rPr>
          <w:rFonts w:cs="Arial"/>
          <w:b/>
          <w:color w:val="1F497D" w:themeColor="text2"/>
          <w:sz w:val="32"/>
          <w:szCs w:val="40"/>
        </w:rPr>
        <w:t>IAPT Long Term Conditions (Integrated IAPT) – London Event</w:t>
      </w:r>
      <w:r w:rsidRPr="002D4448">
        <w:rPr>
          <w:rFonts w:cs="Arial"/>
          <w:b/>
          <w:color w:val="4F81BD" w:themeColor="accent1"/>
          <w:sz w:val="32"/>
          <w:szCs w:val="40"/>
        </w:rPr>
        <w:t xml:space="preserve"> </w:t>
      </w:r>
      <w:r w:rsidRPr="002D4448">
        <w:rPr>
          <w:rFonts w:cs="Arial"/>
          <w:b/>
          <w:color w:val="4F81BD" w:themeColor="accent1"/>
          <w:sz w:val="24"/>
          <w:szCs w:val="40"/>
        </w:rPr>
        <w:t>9</w:t>
      </w:r>
      <w:r w:rsidRPr="002D4448">
        <w:rPr>
          <w:rFonts w:cs="Arial"/>
          <w:b/>
          <w:color w:val="4F81BD" w:themeColor="accent1"/>
          <w:sz w:val="24"/>
          <w:szCs w:val="40"/>
          <w:vertAlign w:val="superscript"/>
        </w:rPr>
        <w:t>th</w:t>
      </w:r>
      <w:r w:rsidRPr="002D4448">
        <w:rPr>
          <w:rFonts w:cs="Arial"/>
          <w:b/>
          <w:color w:val="4F81BD" w:themeColor="accent1"/>
          <w:sz w:val="24"/>
          <w:szCs w:val="40"/>
        </w:rPr>
        <w:t xml:space="preserve"> October 2017</w:t>
      </w:r>
    </w:p>
    <w:p w:rsidR="000C5A7C" w:rsidRPr="002D4448" w:rsidRDefault="000C5A7C" w:rsidP="000C5A7C">
      <w:pPr>
        <w:spacing w:after="0" w:line="240" w:lineRule="auto"/>
        <w:rPr>
          <w:rFonts w:cs="Arial"/>
          <w:b/>
          <w:color w:val="4F81BD" w:themeColor="accent1"/>
          <w:sz w:val="36"/>
          <w:szCs w:val="40"/>
        </w:rPr>
      </w:pPr>
    </w:p>
    <w:p w:rsidR="00324D3E" w:rsidRPr="000C5A7C" w:rsidRDefault="000C5A7C" w:rsidP="000C5A7C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8"/>
          <w:szCs w:val="40"/>
        </w:rPr>
      </w:pPr>
      <w:r w:rsidRPr="000C5A7C">
        <w:rPr>
          <w:rFonts w:asciiTheme="minorHAnsi" w:hAnsiTheme="minorHAnsi" w:cstheme="minorHAnsi"/>
          <w:b/>
          <w:color w:val="4F81BD" w:themeColor="accent1"/>
          <w:sz w:val="28"/>
          <w:szCs w:val="40"/>
        </w:rPr>
        <w:t>Programme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713"/>
      </w:tblGrid>
      <w:tr w:rsidR="000C5A7C" w:rsidRPr="002D4448" w:rsidTr="000C5A7C"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2D4448">
              <w:rPr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7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2D4448">
              <w:rPr>
                <w:b/>
                <w:bCs/>
                <w:color w:val="FFFFFF" w:themeColor="background1"/>
                <w:sz w:val="20"/>
                <w:szCs w:val="20"/>
              </w:rPr>
              <w:t xml:space="preserve"> Agenda </w:t>
            </w:r>
          </w:p>
        </w:tc>
        <w:bookmarkStart w:id="0" w:name="_GoBack"/>
        <w:bookmarkEnd w:id="0"/>
      </w:tr>
      <w:tr w:rsidR="000C5A7C" w:rsidRPr="002D4448" w:rsidTr="005001D9">
        <w:trPr>
          <w:trHeight w:val="498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0830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Registration</w:t>
            </w:r>
          </w:p>
        </w:tc>
      </w:tr>
      <w:tr w:rsidR="000C5A7C" w:rsidRPr="002D4448" w:rsidTr="005001D9">
        <w:trPr>
          <w:trHeight w:val="547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0900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Welcome and introductions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 xml:space="preserve">Chair: Harry </w:t>
            </w:r>
            <w:proofErr w:type="spellStart"/>
            <w:r w:rsidRPr="002D4448">
              <w:rPr>
                <w:color w:val="404040" w:themeColor="text1" w:themeTint="BF"/>
                <w:sz w:val="20"/>
                <w:szCs w:val="20"/>
              </w:rPr>
              <w:t>O'Hayon</w:t>
            </w:r>
            <w:proofErr w:type="spellEnd"/>
            <w:r w:rsidRPr="002D4448">
              <w:rPr>
                <w:color w:val="404040" w:themeColor="text1" w:themeTint="BF"/>
                <w:sz w:val="20"/>
                <w:szCs w:val="20"/>
              </w:rPr>
              <w:t>, London IAPT Clinical Network, lead for IAPT-LTC</w:t>
            </w:r>
          </w:p>
        </w:tc>
      </w:tr>
      <w:tr w:rsidR="000C5A7C" w:rsidRPr="002D4448" w:rsidTr="005001D9">
        <w:trPr>
          <w:trHeight w:val="83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0910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Commissioning and delivery requirements for IAPT – LTC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The national programme and evidence for IAPT – LTC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color w:val="404040" w:themeColor="text1" w:themeTint="BF"/>
                <w:sz w:val="20"/>
                <w:szCs w:val="20"/>
              </w:rPr>
              <w:t>David Clark</w:t>
            </w:r>
            <w:r w:rsidRPr="002D4448">
              <w:rPr>
                <w:color w:val="404040" w:themeColor="text1" w:themeTint="BF"/>
                <w:sz w:val="20"/>
                <w:szCs w:val="20"/>
              </w:rPr>
              <w:t>, National Clinical &amp; Informatics Adviser for IAPT and Chair of Experimental Psychology, University of Oxford</w:t>
            </w:r>
          </w:p>
        </w:tc>
      </w:tr>
      <w:tr w:rsidR="000C5A7C" w:rsidRPr="002D4448" w:rsidTr="005001D9">
        <w:trPr>
          <w:trHeight w:val="1546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0930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Learning from early implementers:</w:t>
            </w:r>
          </w:p>
          <w:p w:rsidR="000C5A7C" w:rsidRPr="002D4448" w:rsidRDefault="000C5A7C" w:rsidP="000C5A7C">
            <w:pPr>
              <w:numPr>
                <w:ilvl w:val="0"/>
                <w:numId w:val="4"/>
              </w:num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National perspective</w:t>
            </w:r>
          </w:p>
          <w:p w:rsidR="000C5A7C" w:rsidRPr="002D4448" w:rsidRDefault="000C5A7C" w:rsidP="000C5A7C">
            <w:pPr>
              <w:spacing w:before="12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i/>
                <w:color w:val="404040" w:themeColor="text1" w:themeTint="BF"/>
                <w:sz w:val="20"/>
                <w:szCs w:val="20"/>
              </w:rPr>
              <w:t>Ursula James</w:t>
            </w:r>
            <w:r w:rsidRPr="002D4448">
              <w:rPr>
                <w:i/>
                <w:color w:val="404040" w:themeColor="text1" w:themeTint="BF"/>
                <w:sz w:val="20"/>
                <w:szCs w:val="20"/>
              </w:rPr>
              <w:t>, IAPT programme Manager, Mental Health Team, NHS England</w:t>
            </w:r>
          </w:p>
          <w:p w:rsidR="000C5A7C" w:rsidRPr="002D4448" w:rsidRDefault="000C5A7C" w:rsidP="000C5A7C">
            <w:pPr>
              <w:numPr>
                <w:ilvl w:val="0"/>
                <w:numId w:val="5"/>
              </w:num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London Wave 1</w:t>
            </w:r>
          </w:p>
          <w:p w:rsidR="000C5A7C" w:rsidRPr="002D4448" w:rsidRDefault="000C5A7C" w:rsidP="000C5A7C">
            <w:pPr>
              <w:spacing w:before="12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i/>
                <w:color w:val="404040" w:themeColor="text1" w:themeTint="BF"/>
                <w:sz w:val="20"/>
                <w:szCs w:val="20"/>
              </w:rPr>
              <w:t>Eleanor Cowen</w:t>
            </w:r>
            <w:r w:rsidRPr="002D4448">
              <w:rPr>
                <w:i/>
                <w:color w:val="404040" w:themeColor="text1" w:themeTint="BF"/>
                <w:sz w:val="20"/>
                <w:szCs w:val="20"/>
              </w:rPr>
              <w:t>, Hillingdon Talking Therapies, Service Lead And Clinical Psychologist (Wave 1 site)</w:t>
            </w:r>
          </w:p>
          <w:p w:rsidR="000C5A7C" w:rsidRPr="002D4448" w:rsidRDefault="000C5A7C" w:rsidP="000C5A7C">
            <w:pPr>
              <w:numPr>
                <w:ilvl w:val="0"/>
                <w:numId w:val="6"/>
              </w:num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Commissioner perspective</w:t>
            </w:r>
          </w:p>
          <w:p w:rsidR="000C5A7C" w:rsidRPr="002D4448" w:rsidRDefault="000C5A7C" w:rsidP="000C5A7C">
            <w:pPr>
              <w:spacing w:before="12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i/>
                <w:color w:val="404040" w:themeColor="text1" w:themeTint="BF"/>
                <w:sz w:val="20"/>
                <w:szCs w:val="20"/>
              </w:rPr>
              <w:t>Amanda Campbell-</w:t>
            </w:r>
            <w:proofErr w:type="spellStart"/>
            <w:r w:rsidRPr="002D4448">
              <w:rPr>
                <w:b/>
                <w:i/>
                <w:color w:val="404040" w:themeColor="text1" w:themeTint="BF"/>
                <w:sz w:val="20"/>
                <w:szCs w:val="20"/>
              </w:rPr>
              <w:t>McGlennon</w:t>
            </w:r>
            <w:proofErr w:type="spellEnd"/>
            <w:r w:rsidRPr="002D4448">
              <w:rPr>
                <w:i/>
                <w:color w:val="404040" w:themeColor="text1" w:themeTint="BF"/>
                <w:sz w:val="20"/>
                <w:szCs w:val="20"/>
              </w:rPr>
              <w:t>, Head of Transformation, Richmond Commissioning Team (Wave 1 site)</w:t>
            </w:r>
          </w:p>
        </w:tc>
      </w:tr>
      <w:tr w:rsidR="000C5A7C" w:rsidRPr="002D4448" w:rsidTr="005001D9"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6238D5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101</w:t>
            </w:r>
            <w:r w:rsidR="000C5A7C" w:rsidRPr="002D4448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Integrated Pathways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color w:val="404040" w:themeColor="text1" w:themeTint="BF"/>
                <w:sz w:val="20"/>
                <w:szCs w:val="20"/>
              </w:rPr>
              <w:t xml:space="preserve">Toni </w:t>
            </w:r>
            <w:proofErr w:type="spellStart"/>
            <w:r w:rsidRPr="002D4448">
              <w:rPr>
                <w:b/>
                <w:color w:val="404040" w:themeColor="text1" w:themeTint="BF"/>
                <w:sz w:val="20"/>
                <w:szCs w:val="20"/>
              </w:rPr>
              <w:t>Mank</w:t>
            </w:r>
            <w:proofErr w:type="spellEnd"/>
            <w:r w:rsidRPr="002D4448">
              <w:rPr>
                <w:color w:val="404040" w:themeColor="text1" w:themeTint="BF"/>
                <w:sz w:val="20"/>
                <w:szCs w:val="20"/>
              </w:rPr>
              <w:t>, IAPT Programme Manager, NHS England &amp; IAPT Head of service, Sheffield</w:t>
            </w:r>
          </w:p>
        </w:tc>
      </w:tr>
      <w:tr w:rsidR="000C5A7C" w:rsidRPr="002D4448" w:rsidTr="005001D9">
        <w:trPr>
          <w:trHeight w:val="433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6238D5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103</w:t>
            </w:r>
            <w:r w:rsidR="000C5A7C" w:rsidRPr="002D4448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bCs/>
                <w:color w:val="404040" w:themeColor="text1" w:themeTint="BF"/>
                <w:sz w:val="20"/>
                <w:szCs w:val="20"/>
              </w:rPr>
              <w:t>Break</w:t>
            </w:r>
          </w:p>
        </w:tc>
      </w:tr>
      <w:tr w:rsidR="000C5A7C" w:rsidRPr="002D4448" w:rsidTr="005001D9">
        <w:trPr>
          <w:trHeight w:val="536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6238D5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105</w:t>
            </w:r>
            <w:r w:rsidR="000C5A7C" w:rsidRPr="002D4448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Data linkage and evidencing savings</w:t>
            </w:r>
          </w:p>
          <w:p w:rsidR="000C5A7C" w:rsidRPr="002D4448" w:rsidRDefault="000C5A7C" w:rsidP="000C5A7C">
            <w:pPr>
              <w:spacing w:before="120" w:after="120"/>
              <w:rPr>
                <w:b/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color w:val="404040" w:themeColor="text1" w:themeTint="BF"/>
                <w:sz w:val="20"/>
                <w:szCs w:val="20"/>
              </w:rPr>
              <w:t xml:space="preserve">Mike Woodall, </w:t>
            </w:r>
            <w:r w:rsidRPr="002D4448">
              <w:rPr>
                <w:color w:val="404040" w:themeColor="text1" w:themeTint="BF"/>
                <w:sz w:val="20"/>
                <w:szCs w:val="20"/>
              </w:rPr>
              <w:t>Integration Analytics Lead, Midlands and East Lancashire CSU</w:t>
            </w:r>
          </w:p>
        </w:tc>
      </w:tr>
      <w:tr w:rsidR="000C5A7C" w:rsidRPr="002D4448" w:rsidTr="002D4448">
        <w:trPr>
          <w:trHeight w:val="406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1100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A7C" w:rsidRPr="002D4448" w:rsidRDefault="000C5A7C" w:rsidP="000C5A7C">
            <w:pPr>
              <w:spacing w:before="120"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London IAPT Network Presentation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 xml:space="preserve">Presenters from wave 2 early implementers will share some of the challenges services must overcome during the implementation phase of </w:t>
            </w:r>
            <w:r w:rsidRPr="002D4448">
              <w:rPr>
                <w:color w:val="404040" w:themeColor="text1" w:themeTint="BF"/>
                <w:sz w:val="20"/>
                <w:szCs w:val="20"/>
              </w:rPr>
              <w:lastRenderedPageBreak/>
              <w:t xml:space="preserve">IAPT for LTCs </w:t>
            </w:r>
          </w:p>
          <w:p w:rsidR="000C5A7C" w:rsidRPr="002D4448" w:rsidRDefault="000C5A7C" w:rsidP="000C5A7C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color w:val="1F497D" w:themeColor="text2"/>
                <w:sz w:val="20"/>
                <w:szCs w:val="20"/>
              </w:rPr>
              <w:t>Training/recruitment and protecting the service model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2D4448">
              <w:rPr>
                <w:b/>
                <w:color w:val="404040" w:themeColor="text1" w:themeTint="BF"/>
                <w:sz w:val="20"/>
                <w:szCs w:val="20"/>
              </w:rPr>
              <w:t>Evi</w:t>
            </w:r>
            <w:proofErr w:type="spellEnd"/>
            <w:r w:rsidRPr="002D4448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2D4448">
              <w:rPr>
                <w:b/>
                <w:color w:val="404040" w:themeColor="text1" w:themeTint="BF"/>
                <w:sz w:val="20"/>
                <w:szCs w:val="20"/>
              </w:rPr>
              <w:t>Aresti</w:t>
            </w:r>
            <w:proofErr w:type="spellEnd"/>
            <w:r w:rsidRPr="002D4448">
              <w:rPr>
                <w:color w:val="404040" w:themeColor="text1" w:themeTint="BF"/>
                <w:sz w:val="20"/>
                <w:szCs w:val="20"/>
              </w:rPr>
              <w:t>, Principle Counselling Psychologist, Team Leader  - Haringey East</w:t>
            </w:r>
          </w:p>
          <w:p w:rsidR="000C5A7C" w:rsidRPr="002D4448" w:rsidRDefault="000C5A7C" w:rsidP="000C5A7C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color w:val="1F497D" w:themeColor="text2"/>
                <w:sz w:val="20"/>
                <w:szCs w:val="20"/>
              </w:rPr>
              <w:t>Co-location and working with physical care – developing the service model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color w:val="404040" w:themeColor="text1" w:themeTint="BF"/>
                <w:sz w:val="20"/>
                <w:szCs w:val="20"/>
              </w:rPr>
              <w:t>Renuka Jena</w:t>
            </w:r>
            <w:r w:rsidRPr="002D4448">
              <w:rPr>
                <w:color w:val="404040" w:themeColor="text1" w:themeTint="BF"/>
                <w:sz w:val="20"/>
                <w:szCs w:val="20"/>
              </w:rPr>
              <w:t>, Consultant Clinical Psychologist and Clinical Lead Harrow Talking Therapies</w:t>
            </w:r>
          </w:p>
        </w:tc>
      </w:tr>
      <w:tr w:rsidR="000C5A7C" w:rsidRPr="002D4448" w:rsidTr="005001D9">
        <w:trPr>
          <w:trHeight w:val="618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Table discussion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Cs/>
                <w:color w:val="404040" w:themeColor="text1" w:themeTint="BF"/>
                <w:sz w:val="20"/>
                <w:szCs w:val="20"/>
              </w:rPr>
              <w:t>Reflection on information received and preparation of panel questions</w:t>
            </w:r>
          </w:p>
        </w:tc>
      </w:tr>
      <w:tr w:rsidR="000C5A7C" w:rsidRPr="002D4448" w:rsidTr="005001D9">
        <w:trPr>
          <w:trHeight w:val="4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1200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>Panel Q&amp;A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Cs/>
                <w:color w:val="404040" w:themeColor="text1" w:themeTint="BF"/>
                <w:sz w:val="20"/>
                <w:szCs w:val="20"/>
              </w:rPr>
              <w:t xml:space="preserve">Chair: Harry </w:t>
            </w:r>
            <w:proofErr w:type="spellStart"/>
            <w:r w:rsidRPr="002D4448">
              <w:rPr>
                <w:bCs/>
                <w:color w:val="404040" w:themeColor="text1" w:themeTint="BF"/>
                <w:sz w:val="20"/>
                <w:szCs w:val="20"/>
              </w:rPr>
              <w:t>O’Hayon</w:t>
            </w:r>
            <w:proofErr w:type="spellEnd"/>
          </w:p>
        </w:tc>
      </w:tr>
      <w:tr w:rsidR="000C5A7C" w:rsidRPr="002D4448" w:rsidTr="005001D9">
        <w:trPr>
          <w:trHeight w:val="48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6238D5" w:rsidP="006238D5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1240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  <w:r w:rsidRPr="002D4448">
              <w:rPr>
                <w:b/>
                <w:bCs/>
                <w:color w:val="1F497D" w:themeColor="text2"/>
                <w:sz w:val="20"/>
                <w:szCs w:val="20"/>
              </w:rPr>
              <w:t xml:space="preserve">Closing remarks </w:t>
            </w:r>
          </w:p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Cs/>
                <w:color w:val="404040" w:themeColor="text1" w:themeTint="BF"/>
                <w:sz w:val="20"/>
                <w:szCs w:val="20"/>
              </w:rPr>
              <w:t xml:space="preserve">Harry </w:t>
            </w:r>
            <w:proofErr w:type="spellStart"/>
            <w:r w:rsidRPr="002D4448">
              <w:rPr>
                <w:bCs/>
                <w:color w:val="404040" w:themeColor="text1" w:themeTint="BF"/>
                <w:sz w:val="20"/>
                <w:szCs w:val="20"/>
              </w:rPr>
              <w:t>O’Hayon</w:t>
            </w:r>
            <w:proofErr w:type="spellEnd"/>
          </w:p>
        </w:tc>
      </w:tr>
      <w:tr w:rsidR="000C5A7C" w:rsidRPr="002D4448" w:rsidTr="005001D9">
        <w:trPr>
          <w:trHeight w:val="48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color w:val="404040" w:themeColor="text1" w:themeTint="BF"/>
                <w:sz w:val="20"/>
                <w:szCs w:val="20"/>
              </w:rPr>
              <w:t>1245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7C" w:rsidRPr="002D4448" w:rsidRDefault="000C5A7C" w:rsidP="000C5A7C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48">
              <w:rPr>
                <w:b/>
                <w:bCs/>
                <w:color w:val="404040" w:themeColor="text1" w:themeTint="BF"/>
                <w:sz w:val="20"/>
                <w:szCs w:val="20"/>
              </w:rPr>
              <w:t>Lunch</w:t>
            </w:r>
          </w:p>
        </w:tc>
      </w:tr>
    </w:tbl>
    <w:p w:rsidR="00701A43" w:rsidRDefault="00701A43" w:rsidP="00701A43">
      <w:pPr>
        <w:spacing w:before="120" w:after="120"/>
        <w:rPr>
          <w:color w:val="404040" w:themeColor="text1" w:themeTint="BF"/>
        </w:rPr>
      </w:pPr>
    </w:p>
    <w:p w:rsidR="00701A43" w:rsidRDefault="00701A43" w:rsidP="004D7748">
      <w:pPr>
        <w:pStyle w:val="Transforming-body"/>
      </w:pP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sectPr w:rsidR="004D7748" w:rsidRPr="004D7748" w:rsidSect="002D44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87" w:right="1247" w:bottom="851" w:left="1247" w:header="426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2A" w:rsidRDefault="00BD0F2A" w:rsidP="004850ED">
      <w:pPr>
        <w:spacing w:after="0" w:line="240" w:lineRule="auto"/>
      </w:pPr>
      <w:r>
        <w:separator/>
      </w:r>
    </w:p>
  </w:endnote>
  <w:endnote w:type="continuationSeparator" w:id="0">
    <w:p w:rsidR="00BD0F2A" w:rsidRDefault="00BD0F2A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2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B12" w:rsidRDefault="004A5B12" w:rsidP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B12" w:rsidRDefault="004A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873"/>
    </w:tblGrid>
    <w:tr w:rsidR="00D2017E" w:rsidTr="00D2017E">
      <w:trPr>
        <w:trHeight w:val="340"/>
      </w:trPr>
      <w:tc>
        <w:tcPr>
          <w:tcW w:w="8647" w:type="dxa"/>
          <w:tcBorders>
            <w:top w:val="single" w:sz="4" w:space="0" w:color="0070C0"/>
            <w:left w:val="nil"/>
            <w:bottom w:val="single" w:sz="4" w:space="0" w:color="0070C0"/>
            <w:right w:val="nil"/>
          </w:tcBorders>
          <w:vAlign w:val="center"/>
          <w:hideMark/>
        </w:tcPr>
        <w:p w:rsidR="00D2017E" w:rsidRDefault="00D2017E">
          <w:pPr>
            <w:pStyle w:val="Footer"/>
            <w:ind w:left="-142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t>Working in partnership to improve services for Londoners</w:t>
          </w:r>
        </w:p>
      </w:tc>
      <w:tc>
        <w:tcPr>
          <w:tcW w:w="873" w:type="dxa"/>
          <w:tcBorders>
            <w:top w:val="single" w:sz="4" w:space="0" w:color="0070C0"/>
            <w:left w:val="nil"/>
            <w:bottom w:val="single" w:sz="4" w:space="0" w:color="0070C0"/>
            <w:right w:val="nil"/>
          </w:tcBorders>
          <w:vAlign w:val="center"/>
          <w:hideMark/>
        </w:tcPr>
        <w:p w:rsidR="00D2017E" w:rsidRDefault="00D2017E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</w:p>
      </w:tc>
    </w:tr>
  </w:tbl>
  <w:p w:rsidR="004A5B12" w:rsidRDefault="004A5B12" w:rsidP="00D20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2A" w:rsidRDefault="00BD0F2A" w:rsidP="004850ED">
      <w:pPr>
        <w:spacing w:after="0" w:line="240" w:lineRule="auto"/>
      </w:pPr>
      <w:r>
        <w:separator/>
      </w:r>
    </w:p>
  </w:footnote>
  <w:footnote w:type="continuationSeparator" w:id="0">
    <w:p w:rsidR="00BD0F2A" w:rsidRDefault="00BD0F2A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12" w:rsidRPr="00F55314" w:rsidRDefault="004A5B12" w:rsidP="00F55314">
    <w:pPr>
      <w:pStyle w:val="Header"/>
      <w:pBdr>
        <w:bottom w:val="single" w:sz="4" w:space="1" w:color="0072C6"/>
      </w:pBdr>
      <w:tabs>
        <w:tab w:val="clear" w:pos="4513"/>
        <w:tab w:val="left" w:pos="7513"/>
      </w:tabs>
      <w:rPr>
        <w:color w:val="595959" w:themeColor="text1" w:themeTint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3" w:rsidRDefault="00D2017E" w:rsidP="00BD0F2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23D4E21" wp14:editId="14EB36F6">
          <wp:simplePos x="0" y="0"/>
          <wp:positionH relativeFrom="column">
            <wp:posOffset>4859224</wp:posOffset>
          </wp:positionH>
          <wp:positionV relativeFrom="paragraph">
            <wp:posOffset>-189230</wp:posOffset>
          </wp:positionV>
          <wp:extent cx="1125855" cy="794385"/>
          <wp:effectExtent l="0" t="0" r="0" b="5715"/>
          <wp:wrapNone/>
          <wp:docPr id="2" name="Picture 2" descr="\\Nhsl-s-fil-01\atos\CB N Drive\2.0 Medical\Strategic Clinical Networks\Comms\Logo\London Clinical Networks\Office Use\logo-londonsc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Nhsl-s-fil-01\atos\CB N Drive\2.0 Medical\Strategic Clinical Networks\Comms\Logo\London Clinical Networks\Office Use\logo-londonsc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0"/>
                  <a:stretch/>
                </pic:blipFill>
                <pic:spPr bwMode="auto">
                  <a:xfrm>
                    <a:off x="0" y="0"/>
                    <a:ext cx="1125855" cy="7943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A82F38" wp14:editId="3528457F">
          <wp:simplePos x="0" y="0"/>
          <wp:positionH relativeFrom="column">
            <wp:posOffset>-148125</wp:posOffset>
          </wp:positionH>
          <wp:positionV relativeFrom="paragraph">
            <wp:posOffset>-57333</wp:posOffset>
          </wp:positionV>
          <wp:extent cx="1971040" cy="569595"/>
          <wp:effectExtent l="0" t="0" r="0" b="190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51" t="26874" b="34061"/>
                  <a:stretch/>
                </pic:blipFill>
                <pic:spPr bwMode="auto">
                  <a:xfrm>
                    <a:off x="0" y="0"/>
                    <a:ext cx="197104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8D"/>
    <w:multiLevelType w:val="multilevel"/>
    <w:tmpl w:val="B11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68E0"/>
    <w:multiLevelType w:val="hybridMultilevel"/>
    <w:tmpl w:val="4CAE2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A0BA4"/>
    <w:multiLevelType w:val="multilevel"/>
    <w:tmpl w:val="9F06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16D82"/>
    <w:multiLevelType w:val="multilevel"/>
    <w:tmpl w:val="E9D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377"/>
    <w:multiLevelType w:val="hybridMultilevel"/>
    <w:tmpl w:val="27402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A"/>
    <w:rsid w:val="000C5A7C"/>
    <w:rsid w:val="00130762"/>
    <w:rsid w:val="001D024D"/>
    <w:rsid w:val="002143E2"/>
    <w:rsid w:val="002D4448"/>
    <w:rsid w:val="00324D3E"/>
    <w:rsid w:val="003864B2"/>
    <w:rsid w:val="003A4664"/>
    <w:rsid w:val="004850ED"/>
    <w:rsid w:val="004A5B12"/>
    <w:rsid w:val="004D7748"/>
    <w:rsid w:val="006238D5"/>
    <w:rsid w:val="00695C6D"/>
    <w:rsid w:val="006972B7"/>
    <w:rsid w:val="00701A43"/>
    <w:rsid w:val="00791A9F"/>
    <w:rsid w:val="007C2D66"/>
    <w:rsid w:val="008F5323"/>
    <w:rsid w:val="00BD0F2A"/>
    <w:rsid w:val="00BD1355"/>
    <w:rsid w:val="00BF00CF"/>
    <w:rsid w:val="00D2017E"/>
    <w:rsid w:val="00D74153"/>
    <w:rsid w:val="00DD2537"/>
    <w:rsid w:val="00E111A6"/>
    <w:rsid w:val="00E60413"/>
    <w:rsid w:val="00E93404"/>
    <w:rsid w:val="00E96C31"/>
    <w:rsid w:val="00EC1E86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23"/>
    <w:rPr>
      <w:rFonts w:ascii="Arial" w:hAnsi="Arial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4D7748"/>
    <w:pPr>
      <w:spacing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spacing w:before="240"/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D7748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customStyle="1" w:styleId="HLPBodytext">
    <w:name w:val="HLP Body text"/>
    <w:basedOn w:val="Normal"/>
    <w:qFormat/>
    <w:rsid w:val="008F5323"/>
    <w:pPr>
      <w:spacing w:before="120" w:after="120" w:line="240" w:lineRule="auto"/>
    </w:pPr>
  </w:style>
  <w:style w:type="table" w:styleId="LightList-Accent5">
    <w:name w:val="Light List Accent 5"/>
    <w:basedOn w:val="TableNormal"/>
    <w:uiPriority w:val="61"/>
    <w:rsid w:val="006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23"/>
    <w:rPr>
      <w:rFonts w:ascii="Arial" w:hAnsi="Arial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4D7748"/>
    <w:pPr>
      <w:spacing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spacing w:before="240"/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D7748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customStyle="1" w:styleId="HLPBodytext">
    <w:name w:val="HLP Body text"/>
    <w:basedOn w:val="Normal"/>
    <w:qFormat/>
    <w:rsid w:val="008F5323"/>
    <w:pPr>
      <w:spacing w:before="120" w:after="120" w:line="240" w:lineRule="auto"/>
    </w:pPr>
  </w:style>
  <w:style w:type="table" w:styleId="LightList-Accent5">
    <w:name w:val="Light List Accent 5"/>
    <w:basedOn w:val="TableNormal"/>
    <w:uiPriority w:val="61"/>
    <w:rsid w:val="006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A307-5B36-449B-855D-AF62BB2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Marlow</dc:creator>
  <cp:lastModifiedBy>Masha, Adetola</cp:lastModifiedBy>
  <cp:revision>3</cp:revision>
  <cp:lastPrinted>2017-10-04T09:32:00Z</cp:lastPrinted>
  <dcterms:created xsi:type="dcterms:W3CDTF">2017-09-25T07:17:00Z</dcterms:created>
  <dcterms:modified xsi:type="dcterms:W3CDTF">2017-10-04T09:33:00Z</dcterms:modified>
</cp:coreProperties>
</file>