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6D" w:rsidRDefault="00F0436D" w:rsidP="00F0436D">
      <w:pPr>
        <w:jc w:val="both"/>
        <w:rPr>
          <w:rFonts w:ascii="Calibri" w:eastAsia="Calibri" w:hAnsi="Calibri" w:cs="Calibri"/>
        </w:rPr>
      </w:pPr>
      <w:r>
        <w:rPr>
          <w:noProof/>
          <w:lang w:eastAsia="en-GB"/>
        </w:rPr>
        <w:drawing>
          <wp:anchor distT="0" distB="0" distL="114300" distR="114300" simplePos="0" relativeHeight="251659264" behindDoc="0" locked="0" layoutInCell="1" allowOverlap="1" wp14:anchorId="4CBCCA82" wp14:editId="01B1B6C5">
            <wp:simplePos x="0" y="0"/>
            <wp:positionH relativeFrom="column">
              <wp:posOffset>4845685</wp:posOffset>
            </wp:positionH>
            <wp:positionV relativeFrom="paragraph">
              <wp:posOffset>122555</wp:posOffset>
            </wp:positionV>
            <wp:extent cx="752475" cy="304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C2EA4F" wp14:editId="53A3C4AC">
            <wp:extent cx="2196935" cy="5492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F0436D" w:rsidRPr="003C7E06" w:rsidRDefault="00F0436D" w:rsidP="00F0436D">
      <w:pPr>
        <w:jc w:val="both"/>
        <w:rPr>
          <w:rFonts w:ascii="Arial" w:eastAsia="Calibri" w:hAnsi="Arial" w:cs="Arial"/>
        </w:rPr>
      </w:pPr>
    </w:p>
    <w:p w:rsidR="00F0436D" w:rsidRPr="003C7E06" w:rsidRDefault="00F0436D" w:rsidP="00F0436D">
      <w:pPr>
        <w:jc w:val="center"/>
        <w:rPr>
          <w:rFonts w:ascii="Arial" w:eastAsia="Calibri" w:hAnsi="Arial" w:cs="Arial"/>
          <w:b/>
          <w:sz w:val="28"/>
          <w:szCs w:val="28"/>
        </w:rPr>
      </w:pPr>
      <w:r w:rsidRPr="003C7E06">
        <w:rPr>
          <w:rFonts w:ascii="Arial" w:eastAsia="Calibri" w:hAnsi="Arial" w:cs="Arial"/>
          <w:b/>
          <w:sz w:val="28"/>
          <w:szCs w:val="28"/>
        </w:rPr>
        <w:t>Undertaking an Asthma Review</w:t>
      </w:r>
    </w:p>
    <w:p w:rsidR="00F0436D" w:rsidRPr="003C7E06" w:rsidRDefault="00F0436D" w:rsidP="00F0436D">
      <w:pPr>
        <w:jc w:val="both"/>
        <w:rPr>
          <w:rFonts w:ascii="Arial" w:eastAsia="Calibri" w:hAnsi="Arial" w:cs="Arial"/>
        </w:rPr>
      </w:pPr>
    </w:p>
    <w:p w:rsidR="00F0436D" w:rsidRPr="003C7E06" w:rsidRDefault="00F0436D" w:rsidP="00F0436D">
      <w:pPr>
        <w:jc w:val="both"/>
        <w:rPr>
          <w:rFonts w:ascii="Arial" w:eastAsia="Calibri" w:hAnsi="Arial" w:cs="Arial"/>
          <w:sz w:val="22"/>
          <w:szCs w:val="22"/>
        </w:rPr>
      </w:pPr>
      <w:r w:rsidRPr="003C7E06">
        <w:rPr>
          <w:rFonts w:ascii="Arial" w:eastAsia="Calibri" w:hAnsi="Arial" w:cs="Arial"/>
          <w:sz w:val="22"/>
          <w:szCs w:val="22"/>
        </w:rPr>
        <w:t xml:space="preserve">Doing a thorough asthma review takes </w:t>
      </w:r>
      <w:r w:rsidRPr="003C7E06">
        <w:rPr>
          <w:rFonts w:ascii="Arial" w:eastAsia="Calibri" w:hAnsi="Arial" w:cs="Arial"/>
          <w:b/>
          <w:sz w:val="22"/>
          <w:szCs w:val="22"/>
        </w:rPr>
        <w:t>at least 20 minutes</w:t>
      </w:r>
      <w:r w:rsidRPr="003C7E06">
        <w:rPr>
          <w:rFonts w:ascii="Arial" w:eastAsia="Calibri" w:hAnsi="Arial" w:cs="Arial"/>
          <w:sz w:val="22"/>
          <w:szCs w:val="22"/>
        </w:rPr>
        <w:t xml:space="preserve"> and should be a combination of </w:t>
      </w:r>
      <w:r w:rsidRPr="003C7E06">
        <w:rPr>
          <w:rFonts w:ascii="Arial" w:eastAsia="Calibri" w:hAnsi="Arial" w:cs="Arial"/>
          <w:b/>
          <w:sz w:val="22"/>
          <w:szCs w:val="22"/>
        </w:rPr>
        <w:t>clinical assessment and patient education</w:t>
      </w:r>
      <w:r w:rsidRPr="003C7E06">
        <w:rPr>
          <w:rFonts w:ascii="Arial" w:eastAsia="Calibri" w:hAnsi="Arial" w:cs="Arial"/>
          <w:sz w:val="22"/>
          <w:szCs w:val="22"/>
        </w:rPr>
        <w:t xml:space="preserve">. The child’s asthma plan should be reviewed and inhaler technique should be checked. Below is a list of what should be included and is captured in the template provided </w:t>
      </w:r>
    </w:p>
    <w:p w:rsidR="00F0436D" w:rsidRPr="003C7E06" w:rsidRDefault="00F0436D" w:rsidP="00F0436D">
      <w:pPr>
        <w:jc w:val="both"/>
        <w:rPr>
          <w:rFonts w:ascii="Arial" w:eastAsia="Calibri" w:hAnsi="Arial" w:cs="Arial"/>
          <w:sz w:val="22"/>
          <w:szCs w:val="22"/>
        </w:rPr>
      </w:pPr>
    </w:p>
    <w:p w:rsidR="00F0436D" w:rsidRPr="003C7E06" w:rsidRDefault="00F0436D" w:rsidP="00F0436D">
      <w:pPr>
        <w:numPr>
          <w:ilvl w:val="0"/>
          <w:numId w:val="1"/>
        </w:numPr>
        <w:jc w:val="both"/>
        <w:rPr>
          <w:rFonts w:ascii="Arial" w:eastAsia="Calibri" w:hAnsi="Arial" w:cs="Arial"/>
          <w:b/>
        </w:rPr>
      </w:pPr>
      <w:r w:rsidRPr="003C7E06">
        <w:rPr>
          <w:rFonts w:ascii="Arial" w:eastAsia="Calibri" w:hAnsi="Arial" w:cs="Arial"/>
          <w:b/>
        </w:rPr>
        <w:t xml:space="preserve"> Is this asthma? </w:t>
      </w:r>
    </w:p>
    <w:p w:rsidR="00F0436D" w:rsidRPr="003C7E06" w:rsidRDefault="00F0436D" w:rsidP="00F0436D">
      <w:pPr>
        <w:jc w:val="both"/>
        <w:rPr>
          <w:rFonts w:ascii="Arial" w:eastAsia="Calibri" w:hAnsi="Arial" w:cs="Arial"/>
          <w:sz w:val="22"/>
          <w:szCs w:val="22"/>
        </w:rPr>
      </w:pPr>
      <w:r w:rsidRPr="003C7E06">
        <w:rPr>
          <w:rFonts w:ascii="Arial" w:eastAsia="Calibri" w:hAnsi="Arial" w:cs="Arial"/>
          <w:sz w:val="22"/>
          <w:szCs w:val="22"/>
        </w:rPr>
        <w:t>It is important to review whether the diagnosis of asthma is still accurate, ask about the symptoms of asthma. Are they better once they have had the reliever? Do a PEFR pre and post salbutamol if the child is able.</w:t>
      </w:r>
    </w:p>
    <w:p w:rsidR="00F0436D" w:rsidRPr="003C7E06" w:rsidRDefault="00F0436D" w:rsidP="00F0436D">
      <w:pPr>
        <w:jc w:val="both"/>
        <w:rPr>
          <w:rFonts w:ascii="Arial" w:eastAsia="Calibri" w:hAnsi="Arial" w:cs="Arial"/>
        </w:rPr>
      </w:pPr>
    </w:p>
    <w:p w:rsidR="00F0436D" w:rsidRPr="003C7E06" w:rsidRDefault="00F0436D" w:rsidP="00F0436D">
      <w:pPr>
        <w:numPr>
          <w:ilvl w:val="0"/>
          <w:numId w:val="1"/>
        </w:numPr>
        <w:jc w:val="both"/>
        <w:rPr>
          <w:rFonts w:ascii="Arial" w:eastAsia="Calibri" w:hAnsi="Arial" w:cs="Arial"/>
          <w:b/>
        </w:rPr>
      </w:pPr>
      <w:r w:rsidRPr="003C7E06">
        <w:rPr>
          <w:rFonts w:ascii="Arial" w:eastAsia="Calibri" w:hAnsi="Arial" w:cs="Arial"/>
          <w:b/>
        </w:rPr>
        <w:t>Is it controlled?</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Look a</w:t>
      </w:r>
      <w:r w:rsidR="005F1FD8" w:rsidRPr="003C7E06">
        <w:rPr>
          <w:rFonts w:ascii="Arial" w:eastAsia="Calibri" w:hAnsi="Arial" w:cs="Arial"/>
          <w:sz w:val="22"/>
          <w:szCs w:val="22"/>
        </w:rPr>
        <w:t>t the Asthma C</w:t>
      </w:r>
      <w:r w:rsidRPr="003C7E06">
        <w:rPr>
          <w:rFonts w:ascii="Arial" w:eastAsia="Calibri" w:hAnsi="Arial" w:cs="Arial"/>
          <w:sz w:val="22"/>
          <w:szCs w:val="22"/>
        </w:rPr>
        <w:t>ontrol Test score</w:t>
      </w:r>
      <w:r w:rsidR="005F1FD8" w:rsidRPr="003C7E06">
        <w:rPr>
          <w:rFonts w:ascii="Arial" w:eastAsia="Calibri" w:hAnsi="Arial" w:cs="Arial"/>
          <w:sz w:val="22"/>
          <w:szCs w:val="22"/>
        </w:rPr>
        <w:t xml:space="preserve"> (see examples in toolkit)</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Are they missing much time of</w:t>
      </w:r>
      <w:r w:rsidR="005F1FD8" w:rsidRPr="003C7E06">
        <w:rPr>
          <w:rFonts w:ascii="Arial" w:eastAsia="Calibri" w:hAnsi="Arial" w:cs="Arial"/>
          <w:sz w:val="22"/>
          <w:szCs w:val="22"/>
        </w:rPr>
        <w:t>f</w:t>
      </w:r>
      <w:r w:rsidRPr="003C7E06">
        <w:rPr>
          <w:rFonts w:ascii="Arial" w:eastAsia="Calibri" w:hAnsi="Arial" w:cs="Arial"/>
          <w:sz w:val="22"/>
          <w:szCs w:val="22"/>
        </w:rPr>
        <w:t xml:space="preserve"> school</w:t>
      </w:r>
      <w:r w:rsidR="005F1FD8" w:rsidRPr="003C7E06">
        <w:rPr>
          <w:rFonts w:ascii="Arial" w:eastAsia="Calibri" w:hAnsi="Arial" w:cs="Arial"/>
          <w:sz w:val="22"/>
          <w:szCs w:val="22"/>
        </w:rPr>
        <w:t>?</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 xml:space="preserve">Are they frequently using their reliever inhaler? </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 xml:space="preserve">Do they have exacerbating factors </w:t>
      </w:r>
      <w:r w:rsidR="005F1FD8" w:rsidRPr="003C7E06">
        <w:rPr>
          <w:rFonts w:ascii="Arial" w:eastAsia="Calibri" w:hAnsi="Arial" w:cs="Arial"/>
          <w:sz w:val="22"/>
          <w:szCs w:val="22"/>
        </w:rPr>
        <w:t>(associated allergies, smoking)?</w:t>
      </w:r>
      <w:r w:rsidRPr="003C7E06">
        <w:rPr>
          <w:rFonts w:ascii="Arial" w:eastAsia="Calibri" w:hAnsi="Arial" w:cs="Arial"/>
          <w:sz w:val="22"/>
          <w:szCs w:val="22"/>
        </w:rPr>
        <w:t xml:space="preserve"> </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What are their triggers (allergies, URTI, exercise, extreme emotion, weather)?</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 xml:space="preserve">How many courses of oral steroids have they had? </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 xml:space="preserve">Have they had many presentations to A&amp;E or admissions or need for emergency inhaler </w:t>
      </w:r>
      <w:r w:rsidRPr="003C7E06">
        <w:rPr>
          <w:rFonts w:ascii="Arial" w:eastAsia="Calibri" w:hAnsi="Arial" w:cs="Arial"/>
          <w:sz w:val="22"/>
          <w:szCs w:val="22"/>
        </w:rPr>
        <w:t>prescriptions</w:t>
      </w:r>
      <w:r w:rsidRPr="003C7E06">
        <w:rPr>
          <w:rFonts w:ascii="Arial" w:eastAsia="Calibri" w:hAnsi="Arial" w:cs="Arial"/>
          <w:sz w:val="22"/>
          <w:szCs w:val="22"/>
        </w:rPr>
        <w:t>?</w:t>
      </w:r>
    </w:p>
    <w:p w:rsidR="00F0436D" w:rsidRPr="003C7E06" w:rsidRDefault="00F0436D" w:rsidP="00F0436D">
      <w:pPr>
        <w:numPr>
          <w:ilvl w:val="0"/>
          <w:numId w:val="2"/>
        </w:numPr>
        <w:jc w:val="both"/>
        <w:rPr>
          <w:rFonts w:ascii="Arial" w:eastAsia="Calibri" w:hAnsi="Arial" w:cs="Arial"/>
          <w:sz w:val="22"/>
          <w:szCs w:val="22"/>
        </w:rPr>
      </w:pPr>
      <w:r w:rsidRPr="003C7E06">
        <w:rPr>
          <w:rFonts w:ascii="Arial" w:eastAsia="Calibri" w:hAnsi="Arial" w:cs="Arial"/>
          <w:sz w:val="22"/>
          <w:szCs w:val="22"/>
        </w:rPr>
        <w:t xml:space="preserve">What is their </w:t>
      </w:r>
      <w:r w:rsidRPr="003C7E06">
        <w:rPr>
          <w:rFonts w:ascii="Arial" w:eastAsia="Calibri" w:hAnsi="Arial" w:cs="Arial"/>
          <w:sz w:val="22"/>
          <w:szCs w:val="22"/>
        </w:rPr>
        <w:t>adherence</w:t>
      </w:r>
      <w:r w:rsidRPr="003C7E06">
        <w:rPr>
          <w:rFonts w:ascii="Arial" w:eastAsia="Calibri" w:hAnsi="Arial" w:cs="Arial"/>
          <w:sz w:val="22"/>
          <w:szCs w:val="22"/>
        </w:rPr>
        <w:t xml:space="preserve"> like (what is the prescription uptake? This is particularly important in </w:t>
      </w:r>
      <w:r w:rsidRPr="003C7E06">
        <w:rPr>
          <w:rFonts w:ascii="Arial" w:eastAsia="Calibri" w:hAnsi="Arial" w:cs="Arial"/>
          <w:sz w:val="22"/>
          <w:szCs w:val="22"/>
        </w:rPr>
        <w:t>adolescent</w:t>
      </w:r>
      <w:r w:rsidRPr="003C7E06">
        <w:rPr>
          <w:rFonts w:ascii="Arial" w:eastAsia="Calibri" w:hAnsi="Arial" w:cs="Arial"/>
          <w:sz w:val="22"/>
          <w:szCs w:val="22"/>
        </w:rPr>
        <w:t xml:space="preserve"> patients)?</w:t>
      </w:r>
    </w:p>
    <w:p w:rsidR="00F0436D" w:rsidRPr="003C7E06" w:rsidRDefault="00F0436D" w:rsidP="00F0436D">
      <w:pPr>
        <w:jc w:val="both"/>
        <w:rPr>
          <w:rFonts w:ascii="Arial" w:eastAsia="Calibri" w:hAnsi="Arial" w:cs="Arial"/>
          <w:b/>
        </w:rPr>
      </w:pPr>
    </w:p>
    <w:p w:rsidR="00F0436D" w:rsidRPr="003C7E06" w:rsidRDefault="00F0436D" w:rsidP="00F0436D">
      <w:pPr>
        <w:numPr>
          <w:ilvl w:val="0"/>
          <w:numId w:val="1"/>
        </w:numPr>
        <w:jc w:val="both"/>
        <w:rPr>
          <w:rFonts w:ascii="Arial" w:eastAsia="Calibri" w:hAnsi="Arial" w:cs="Arial"/>
          <w:b/>
        </w:rPr>
      </w:pPr>
      <w:r w:rsidRPr="003C7E06">
        <w:rPr>
          <w:rFonts w:ascii="Arial" w:eastAsia="Calibri" w:hAnsi="Arial" w:cs="Arial"/>
          <w:b/>
        </w:rPr>
        <w:t>Do I need to change management?</w:t>
      </w:r>
    </w:p>
    <w:p w:rsidR="00F0436D" w:rsidRPr="003C7E06" w:rsidRDefault="00F0436D" w:rsidP="00F0436D">
      <w:pPr>
        <w:numPr>
          <w:ilvl w:val="0"/>
          <w:numId w:val="3"/>
        </w:numPr>
        <w:jc w:val="both"/>
        <w:rPr>
          <w:rFonts w:ascii="Arial" w:eastAsia="Calibri" w:hAnsi="Arial" w:cs="Arial"/>
          <w:sz w:val="22"/>
          <w:szCs w:val="22"/>
        </w:rPr>
      </w:pPr>
      <w:r w:rsidRPr="003C7E06">
        <w:rPr>
          <w:rFonts w:ascii="Arial" w:eastAsia="Calibri" w:hAnsi="Arial" w:cs="Arial"/>
          <w:sz w:val="22"/>
          <w:szCs w:val="22"/>
        </w:rPr>
        <w:t>Review their inhaler technique</w:t>
      </w:r>
    </w:p>
    <w:p w:rsidR="00F0436D" w:rsidRPr="003C7E06" w:rsidRDefault="00F0436D" w:rsidP="00F0436D">
      <w:pPr>
        <w:numPr>
          <w:ilvl w:val="0"/>
          <w:numId w:val="3"/>
        </w:numPr>
        <w:jc w:val="both"/>
        <w:rPr>
          <w:rFonts w:ascii="Arial" w:eastAsia="Calibri" w:hAnsi="Arial" w:cs="Arial"/>
          <w:sz w:val="22"/>
          <w:szCs w:val="22"/>
        </w:rPr>
      </w:pPr>
      <w:r w:rsidRPr="003C7E06">
        <w:rPr>
          <w:rFonts w:ascii="Arial" w:eastAsia="Calibri" w:hAnsi="Arial" w:cs="Arial"/>
          <w:sz w:val="22"/>
          <w:szCs w:val="22"/>
        </w:rPr>
        <w:t>Review asthma plan</w:t>
      </w:r>
    </w:p>
    <w:p w:rsidR="00F0436D" w:rsidRPr="003C7E06" w:rsidRDefault="00F0436D" w:rsidP="00F0436D">
      <w:pPr>
        <w:numPr>
          <w:ilvl w:val="0"/>
          <w:numId w:val="3"/>
        </w:numPr>
        <w:jc w:val="both"/>
        <w:rPr>
          <w:rFonts w:ascii="Arial" w:eastAsia="Calibri" w:hAnsi="Arial" w:cs="Arial"/>
          <w:sz w:val="22"/>
          <w:szCs w:val="22"/>
        </w:rPr>
      </w:pPr>
      <w:r w:rsidRPr="003C7E06">
        <w:rPr>
          <w:rFonts w:ascii="Arial" w:eastAsia="Calibri" w:hAnsi="Arial" w:cs="Arial"/>
          <w:sz w:val="22"/>
          <w:szCs w:val="22"/>
        </w:rPr>
        <w:t xml:space="preserve">Do they need to be changed to a powdered inhaler or an </w:t>
      </w:r>
      <w:proofErr w:type="spellStart"/>
      <w:r w:rsidRPr="003C7E06">
        <w:rPr>
          <w:rFonts w:ascii="Arial" w:eastAsia="Calibri" w:hAnsi="Arial" w:cs="Arial"/>
          <w:sz w:val="22"/>
          <w:szCs w:val="22"/>
        </w:rPr>
        <w:t>easibreathe</w:t>
      </w:r>
      <w:proofErr w:type="spellEnd"/>
      <w:r w:rsidRPr="003C7E06">
        <w:rPr>
          <w:rFonts w:ascii="Arial" w:eastAsia="Calibri" w:hAnsi="Arial" w:cs="Arial"/>
          <w:sz w:val="22"/>
          <w:szCs w:val="22"/>
        </w:rPr>
        <w:t xml:space="preserve"> if they are a teenager and unlikely to use their spacer?</w:t>
      </w:r>
    </w:p>
    <w:p w:rsidR="00F0436D" w:rsidRPr="003C7E06" w:rsidRDefault="00F0436D" w:rsidP="00F0436D">
      <w:pPr>
        <w:numPr>
          <w:ilvl w:val="0"/>
          <w:numId w:val="3"/>
        </w:numPr>
        <w:jc w:val="both"/>
        <w:rPr>
          <w:rFonts w:ascii="Arial" w:eastAsia="Calibri" w:hAnsi="Arial" w:cs="Arial"/>
          <w:sz w:val="22"/>
          <w:szCs w:val="22"/>
        </w:rPr>
      </w:pPr>
      <w:r w:rsidRPr="003C7E06">
        <w:rPr>
          <w:rFonts w:ascii="Arial" w:eastAsia="Calibri" w:hAnsi="Arial" w:cs="Arial"/>
          <w:sz w:val="22"/>
          <w:szCs w:val="22"/>
        </w:rPr>
        <w:t xml:space="preserve">Do they need an increase in inhaled </w:t>
      </w:r>
      <w:proofErr w:type="spellStart"/>
      <w:r w:rsidRPr="003C7E06">
        <w:rPr>
          <w:rFonts w:ascii="Arial" w:eastAsia="Calibri" w:hAnsi="Arial" w:cs="Arial"/>
          <w:sz w:val="22"/>
          <w:szCs w:val="22"/>
        </w:rPr>
        <w:t>costicosteroids</w:t>
      </w:r>
      <w:proofErr w:type="spellEnd"/>
      <w:r w:rsidRPr="003C7E06">
        <w:rPr>
          <w:rFonts w:ascii="Arial" w:eastAsia="Calibri" w:hAnsi="Arial" w:cs="Arial"/>
          <w:sz w:val="22"/>
          <w:szCs w:val="22"/>
        </w:rPr>
        <w:t xml:space="preserve">? Would they benefit from a combination inhaler and not just </w:t>
      </w:r>
      <w:proofErr w:type="spellStart"/>
      <w:r w:rsidRPr="003C7E06">
        <w:rPr>
          <w:rFonts w:ascii="Arial" w:eastAsia="Calibri" w:hAnsi="Arial" w:cs="Arial"/>
          <w:sz w:val="22"/>
          <w:szCs w:val="22"/>
        </w:rPr>
        <w:t>beclamethasone</w:t>
      </w:r>
      <w:proofErr w:type="spellEnd"/>
      <w:r w:rsidRPr="003C7E06">
        <w:rPr>
          <w:rFonts w:ascii="Arial" w:eastAsia="Calibri" w:hAnsi="Arial" w:cs="Arial"/>
          <w:sz w:val="22"/>
          <w:szCs w:val="22"/>
        </w:rPr>
        <w:t>?</w:t>
      </w:r>
    </w:p>
    <w:p w:rsidR="00F0436D" w:rsidRPr="003C7E06" w:rsidRDefault="00F0436D" w:rsidP="00F0436D">
      <w:pPr>
        <w:numPr>
          <w:ilvl w:val="0"/>
          <w:numId w:val="3"/>
        </w:numPr>
        <w:jc w:val="both"/>
        <w:rPr>
          <w:rFonts w:ascii="Arial" w:eastAsia="Calibri" w:hAnsi="Arial" w:cs="Arial"/>
        </w:rPr>
      </w:pPr>
      <w:r w:rsidRPr="003C7E06">
        <w:rPr>
          <w:rFonts w:ascii="Arial" w:eastAsia="Calibri" w:hAnsi="Arial" w:cs="Arial"/>
          <w:sz w:val="22"/>
          <w:szCs w:val="22"/>
        </w:rPr>
        <w:t>Do I need to refer them</w:t>
      </w:r>
      <w:r w:rsidRPr="003C7E06">
        <w:rPr>
          <w:rFonts w:ascii="Arial" w:eastAsia="Calibri" w:hAnsi="Arial" w:cs="Arial"/>
        </w:rPr>
        <w:t>?</w:t>
      </w:r>
    </w:p>
    <w:p w:rsidR="00F0436D" w:rsidRPr="003C7E06" w:rsidRDefault="00F0436D" w:rsidP="00F0436D">
      <w:pPr>
        <w:jc w:val="both"/>
        <w:rPr>
          <w:rFonts w:ascii="Arial" w:eastAsia="Calibri" w:hAnsi="Arial" w:cs="Arial"/>
        </w:rPr>
      </w:pPr>
    </w:p>
    <w:p w:rsidR="00F0436D" w:rsidRPr="003C7E06" w:rsidRDefault="00F0436D" w:rsidP="00F0436D">
      <w:pPr>
        <w:jc w:val="both"/>
        <w:rPr>
          <w:rFonts w:ascii="Arial" w:eastAsia="Calibri" w:hAnsi="Arial" w:cs="Arial"/>
          <w:b/>
        </w:rPr>
      </w:pPr>
      <w:r w:rsidRPr="003C7E06">
        <w:rPr>
          <w:rFonts w:ascii="Arial" w:eastAsia="Calibri" w:hAnsi="Arial" w:cs="Arial"/>
          <w:b/>
        </w:rPr>
        <w:t>Why?</w:t>
      </w:r>
    </w:p>
    <w:p w:rsidR="00F0436D" w:rsidRPr="003C7E06" w:rsidRDefault="00F0436D" w:rsidP="00F0436D">
      <w:pPr>
        <w:jc w:val="both"/>
        <w:rPr>
          <w:rFonts w:ascii="Arial" w:eastAsia="Calibri" w:hAnsi="Arial" w:cs="Arial"/>
        </w:rPr>
      </w:pPr>
    </w:p>
    <w:p w:rsidR="00F0436D" w:rsidRPr="003C7E06" w:rsidRDefault="00F0436D" w:rsidP="00F0436D">
      <w:pPr>
        <w:jc w:val="both"/>
        <w:rPr>
          <w:rFonts w:ascii="Arial" w:eastAsia="Calibri" w:hAnsi="Arial" w:cs="Arial"/>
          <w:sz w:val="22"/>
          <w:szCs w:val="22"/>
        </w:rPr>
      </w:pPr>
      <w:r w:rsidRPr="003C7E06">
        <w:rPr>
          <w:rFonts w:ascii="Arial" w:eastAsia="Calibri" w:hAnsi="Arial" w:cs="Arial"/>
          <w:sz w:val="22"/>
          <w:szCs w:val="22"/>
        </w:rPr>
        <w:t xml:space="preserve">The </w:t>
      </w:r>
      <w:r w:rsidRPr="003C7E06">
        <w:rPr>
          <w:rFonts w:ascii="Arial" w:eastAsia="Calibri" w:hAnsi="Arial" w:cs="Arial"/>
          <w:b/>
          <w:sz w:val="22"/>
          <w:szCs w:val="22"/>
        </w:rPr>
        <w:t xml:space="preserve">NICE quality standard 5 </w:t>
      </w:r>
      <w:r w:rsidRPr="003C7E06">
        <w:rPr>
          <w:rFonts w:ascii="Arial" w:eastAsia="Calibri" w:hAnsi="Arial" w:cs="Arial"/>
          <w:sz w:val="22"/>
          <w:szCs w:val="22"/>
        </w:rPr>
        <w:t xml:space="preserve">and </w:t>
      </w:r>
      <w:hyperlink r:id="rId8" w:history="1">
        <w:r w:rsidRPr="003C7E06">
          <w:rPr>
            <w:rStyle w:val="Hyperlink"/>
            <w:rFonts w:ascii="Arial" w:eastAsia="Calibri" w:hAnsi="Arial" w:cs="Arial"/>
            <w:sz w:val="22"/>
            <w:szCs w:val="22"/>
          </w:rPr>
          <w:t>London asthma standard</w:t>
        </w:r>
      </w:hyperlink>
      <w:r w:rsidR="003C7E06" w:rsidRPr="003C7E06">
        <w:rPr>
          <w:rFonts w:ascii="Arial" w:eastAsia="Calibri" w:hAnsi="Arial" w:cs="Arial"/>
          <w:sz w:val="22"/>
          <w:szCs w:val="22"/>
        </w:rPr>
        <w:t>s</w:t>
      </w:r>
      <w:r w:rsidRPr="003C7E06">
        <w:rPr>
          <w:rFonts w:ascii="Arial" w:eastAsia="Calibri" w:hAnsi="Arial" w:cs="Arial"/>
          <w:sz w:val="22"/>
          <w:szCs w:val="22"/>
        </w:rPr>
        <w:t xml:space="preserve"> number 23 and 28 </w:t>
      </w:r>
      <w:r w:rsidRPr="003C7E06">
        <w:rPr>
          <w:rFonts w:ascii="Arial" w:eastAsia="Calibri" w:hAnsi="Arial" w:cs="Arial"/>
          <w:sz w:val="22"/>
          <w:szCs w:val="22"/>
        </w:rPr>
        <w:t xml:space="preserve">states that children and young people (CYP) with asthma should have </w:t>
      </w:r>
      <w:r w:rsidR="003C7E06" w:rsidRPr="003C7E06">
        <w:rPr>
          <w:rFonts w:ascii="Arial" w:eastAsia="Calibri" w:hAnsi="Arial" w:cs="Arial"/>
          <w:sz w:val="22"/>
          <w:szCs w:val="22"/>
        </w:rPr>
        <w:t>regular</w:t>
      </w:r>
      <w:r w:rsidRPr="003C7E06">
        <w:rPr>
          <w:rFonts w:ascii="Arial" w:eastAsia="Calibri" w:hAnsi="Arial" w:cs="Arial"/>
          <w:sz w:val="22"/>
          <w:szCs w:val="22"/>
        </w:rPr>
        <w:t xml:space="preserve"> reviews. This is based on the fin</w:t>
      </w:r>
      <w:r w:rsidR="003C7E06" w:rsidRPr="003C7E06">
        <w:rPr>
          <w:rFonts w:ascii="Arial" w:eastAsia="Calibri" w:hAnsi="Arial" w:cs="Arial"/>
          <w:sz w:val="22"/>
          <w:szCs w:val="22"/>
        </w:rPr>
        <w:t>ding of the National Review of A</w:t>
      </w:r>
      <w:r w:rsidRPr="003C7E06">
        <w:rPr>
          <w:rFonts w:ascii="Arial" w:eastAsia="Calibri" w:hAnsi="Arial" w:cs="Arial"/>
          <w:sz w:val="22"/>
          <w:szCs w:val="22"/>
        </w:rPr>
        <w:t xml:space="preserve">sthma </w:t>
      </w:r>
      <w:r w:rsidR="003C7E06" w:rsidRPr="003C7E06">
        <w:rPr>
          <w:rFonts w:ascii="Arial" w:eastAsia="Calibri" w:hAnsi="Arial" w:cs="Arial"/>
          <w:sz w:val="22"/>
          <w:szCs w:val="22"/>
        </w:rPr>
        <w:t>D</w:t>
      </w:r>
      <w:r w:rsidRPr="003C7E06">
        <w:rPr>
          <w:rFonts w:ascii="Arial" w:eastAsia="Calibri" w:hAnsi="Arial" w:cs="Arial"/>
          <w:sz w:val="22"/>
          <w:szCs w:val="22"/>
        </w:rPr>
        <w:t>eaths. Asthma unlike many other long-term conditions will change and patients will need review of their treatment to step up or step down treatment. This is pertinent for corticosteroids as long term high dose inhaled steroids can have systemic effects (</w:t>
      </w:r>
      <w:r w:rsidRPr="003C7E06">
        <w:rPr>
          <w:rFonts w:ascii="Arial" w:eastAsia="Calibri" w:hAnsi="Arial" w:cs="Arial"/>
          <w:color w:val="FF0000"/>
          <w:sz w:val="22"/>
          <w:szCs w:val="22"/>
        </w:rPr>
        <w:t xml:space="preserve">add in link to </w:t>
      </w:r>
      <w:proofErr w:type="spellStart"/>
      <w:r w:rsidRPr="003C7E06">
        <w:rPr>
          <w:rFonts w:ascii="Arial" w:eastAsia="Calibri" w:hAnsi="Arial" w:cs="Arial"/>
          <w:color w:val="FF0000"/>
          <w:sz w:val="22"/>
          <w:szCs w:val="22"/>
        </w:rPr>
        <w:t>synacthen</w:t>
      </w:r>
      <w:proofErr w:type="spellEnd"/>
      <w:r w:rsidRPr="003C7E06">
        <w:rPr>
          <w:rFonts w:ascii="Arial" w:eastAsia="Calibri" w:hAnsi="Arial" w:cs="Arial"/>
          <w:color w:val="FF0000"/>
          <w:sz w:val="22"/>
          <w:szCs w:val="22"/>
        </w:rPr>
        <w:t xml:space="preserve"> guideline)</w:t>
      </w:r>
      <w:r w:rsidRPr="003C7E06">
        <w:rPr>
          <w:rFonts w:ascii="Arial" w:eastAsia="Calibri" w:hAnsi="Arial" w:cs="Arial"/>
          <w:sz w:val="22"/>
          <w:szCs w:val="22"/>
        </w:rPr>
        <w:t>.  The review is also an opportunity to assess inhaler technique and understanding of t</w:t>
      </w:r>
      <w:r w:rsidR="003C7E06" w:rsidRPr="003C7E06">
        <w:rPr>
          <w:rFonts w:ascii="Arial" w:eastAsia="Calibri" w:hAnsi="Arial" w:cs="Arial"/>
          <w:sz w:val="22"/>
          <w:szCs w:val="22"/>
        </w:rPr>
        <w:t>he different inhalers that the child or young person</w:t>
      </w:r>
      <w:r w:rsidRPr="003C7E06">
        <w:rPr>
          <w:rFonts w:ascii="Arial" w:eastAsia="Calibri" w:hAnsi="Arial" w:cs="Arial"/>
          <w:sz w:val="22"/>
          <w:szCs w:val="22"/>
        </w:rPr>
        <w:t xml:space="preserve"> maybe on.</w:t>
      </w:r>
    </w:p>
    <w:p w:rsidR="00F0436D" w:rsidRPr="003C7E06" w:rsidRDefault="00F0436D" w:rsidP="00F0436D">
      <w:pPr>
        <w:jc w:val="both"/>
        <w:rPr>
          <w:rFonts w:ascii="Arial" w:eastAsia="Calibri" w:hAnsi="Arial" w:cs="Arial"/>
        </w:rPr>
      </w:pPr>
    </w:p>
    <w:p w:rsidR="00F0436D" w:rsidRPr="003C7E06" w:rsidRDefault="00F0436D" w:rsidP="00F0436D">
      <w:pPr>
        <w:jc w:val="both"/>
        <w:rPr>
          <w:rFonts w:ascii="Arial" w:eastAsia="Calibri" w:hAnsi="Arial" w:cs="Arial"/>
          <w:b/>
        </w:rPr>
      </w:pPr>
      <w:r w:rsidRPr="003C7E06">
        <w:rPr>
          <w:rFonts w:ascii="Arial" w:eastAsia="Calibri" w:hAnsi="Arial" w:cs="Arial"/>
          <w:b/>
        </w:rPr>
        <w:t>Who should be doing the reviews?</w:t>
      </w:r>
    </w:p>
    <w:p w:rsidR="00F0436D" w:rsidRPr="003C7E06" w:rsidRDefault="00F0436D" w:rsidP="00F0436D">
      <w:pPr>
        <w:jc w:val="both"/>
        <w:rPr>
          <w:rFonts w:ascii="Arial" w:eastAsia="Calibri" w:hAnsi="Arial" w:cs="Arial"/>
        </w:rPr>
      </w:pPr>
    </w:p>
    <w:p w:rsidR="00F0436D" w:rsidRPr="003C7E06" w:rsidRDefault="00F0436D" w:rsidP="00F0436D">
      <w:pPr>
        <w:jc w:val="both"/>
        <w:rPr>
          <w:rFonts w:ascii="Arial" w:eastAsia="Calibri" w:hAnsi="Arial" w:cs="Arial"/>
          <w:sz w:val="22"/>
          <w:szCs w:val="22"/>
        </w:rPr>
      </w:pPr>
      <w:bookmarkStart w:id="0" w:name="_GoBack"/>
      <w:r w:rsidRPr="003C7E06">
        <w:rPr>
          <w:rFonts w:ascii="Arial" w:eastAsia="Calibri" w:hAnsi="Arial" w:cs="Arial"/>
          <w:sz w:val="22"/>
          <w:szCs w:val="22"/>
        </w:rPr>
        <w:t xml:space="preserve">An asthma review can be done by anyone within primary care who feels competent to do so. This can be the asthma lead, other general practitioner, </w:t>
      </w:r>
      <w:proofErr w:type="gramStart"/>
      <w:r w:rsidRPr="003C7E06">
        <w:rPr>
          <w:rFonts w:ascii="Arial" w:eastAsia="Calibri" w:hAnsi="Arial" w:cs="Arial"/>
          <w:sz w:val="22"/>
          <w:szCs w:val="22"/>
        </w:rPr>
        <w:t>primary</w:t>
      </w:r>
      <w:proofErr w:type="gramEnd"/>
      <w:r w:rsidRPr="003C7E06">
        <w:rPr>
          <w:rFonts w:ascii="Arial" w:eastAsia="Calibri" w:hAnsi="Arial" w:cs="Arial"/>
          <w:sz w:val="22"/>
          <w:szCs w:val="22"/>
        </w:rPr>
        <w:t xml:space="preserve"> care nurse, advanced nurse practitioner or general practice specialist trainee. </w:t>
      </w:r>
    </w:p>
    <w:bookmarkEnd w:id="0"/>
    <w:p w:rsidR="00F0436D" w:rsidRPr="00C148DF" w:rsidRDefault="00F0436D" w:rsidP="00F0436D">
      <w:pPr>
        <w:jc w:val="both"/>
        <w:rPr>
          <w:rFonts w:ascii="Calibri" w:eastAsia="Calibri" w:hAnsi="Calibri" w:cs="Calibri"/>
          <w:b/>
        </w:rPr>
      </w:pPr>
    </w:p>
    <w:p w:rsidR="00091032" w:rsidRDefault="00091032"/>
    <w:sectPr w:rsidR="00091032" w:rsidSect="003C7E06">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3282"/>
    <w:multiLevelType w:val="hybridMultilevel"/>
    <w:tmpl w:val="29AE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51A32"/>
    <w:multiLevelType w:val="hybridMultilevel"/>
    <w:tmpl w:val="5AF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37FC5"/>
    <w:multiLevelType w:val="hybridMultilevel"/>
    <w:tmpl w:val="FDC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6D"/>
    <w:rsid w:val="00091032"/>
    <w:rsid w:val="003C7E06"/>
    <w:rsid w:val="005F1FD8"/>
    <w:rsid w:val="00F0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6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36D"/>
    <w:rPr>
      <w:rFonts w:ascii="Tahoma" w:hAnsi="Tahoma" w:cs="Tahoma"/>
      <w:sz w:val="16"/>
      <w:szCs w:val="16"/>
    </w:rPr>
  </w:style>
  <w:style w:type="character" w:customStyle="1" w:styleId="BalloonTextChar">
    <w:name w:val="Balloon Text Char"/>
    <w:basedOn w:val="DefaultParagraphFont"/>
    <w:link w:val="BalloonText"/>
    <w:uiPriority w:val="99"/>
    <w:semiHidden/>
    <w:rsid w:val="00F0436D"/>
    <w:rPr>
      <w:rFonts w:ascii="Tahoma" w:eastAsia="MS Mincho" w:hAnsi="Tahoma" w:cs="Tahoma"/>
      <w:sz w:val="16"/>
      <w:szCs w:val="16"/>
      <w:lang w:val="en-US"/>
    </w:rPr>
  </w:style>
  <w:style w:type="character" w:styleId="Hyperlink">
    <w:name w:val="Hyperlink"/>
    <w:basedOn w:val="DefaultParagraphFont"/>
    <w:uiPriority w:val="99"/>
    <w:unhideWhenUsed/>
    <w:rsid w:val="003C7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6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36D"/>
    <w:rPr>
      <w:rFonts w:ascii="Tahoma" w:hAnsi="Tahoma" w:cs="Tahoma"/>
      <w:sz w:val="16"/>
      <w:szCs w:val="16"/>
    </w:rPr>
  </w:style>
  <w:style w:type="character" w:customStyle="1" w:styleId="BalloonTextChar">
    <w:name w:val="Balloon Text Char"/>
    <w:basedOn w:val="DefaultParagraphFont"/>
    <w:link w:val="BalloonText"/>
    <w:uiPriority w:val="99"/>
    <w:semiHidden/>
    <w:rsid w:val="00F0436D"/>
    <w:rPr>
      <w:rFonts w:ascii="Tahoma" w:eastAsia="MS Mincho" w:hAnsi="Tahoma" w:cs="Tahoma"/>
      <w:sz w:val="16"/>
      <w:szCs w:val="16"/>
      <w:lang w:val="en-US"/>
    </w:rPr>
  </w:style>
  <w:style w:type="character" w:styleId="Hyperlink">
    <w:name w:val="Hyperlink"/>
    <w:basedOn w:val="DefaultParagraphFont"/>
    <w:uiPriority w:val="99"/>
    <w:unhideWhenUsed/>
    <w:rsid w:val="003C7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health.london.nhs.uk/system/files/London%20asthma%20standards.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2</cp:revision>
  <dcterms:created xsi:type="dcterms:W3CDTF">2016-06-16T16:18:00Z</dcterms:created>
  <dcterms:modified xsi:type="dcterms:W3CDTF">2016-06-16T16:37:00Z</dcterms:modified>
</cp:coreProperties>
</file>